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0C3DB" w14:textId="17750054" w:rsidR="006061C1" w:rsidRPr="0044052B" w:rsidRDefault="00261B06" w:rsidP="0044052B">
      <w:pPr>
        <w:pStyle w:val="Heading1"/>
      </w:pPr>
      <w:r w:rsidRPr="0044052B">
        <w:t>Sample Participant Notice</w:t>
      </w:r>
      <w:r w:rsidR="00FF1832" w:rsidRPr="0044052B">
        <w:br/>
      </w:r>
      <w:r w:rsidRPr="0044052B">
        <w:t>Qualified Default Investment Alternative Notice</w:t>
      </w:r>
      <w:r w:rsidR="00FF1832" w:rsidRPr="0044052B">
        <w:br/>
      </w:r>
      <w:r w:rsidR="006061C1" w:rsidRPr="0044052B">
        <w:t>For plans without automatic enrollment</w:t>
      </w:r>
    </w:p>
    <w:p w14:paraId="272DC9EC" w14:textId="2067366E" w:rsidR="00E02C2F" w:rsidRPr="00CE2BAF" w:rsidRDefault="00CE2BAF" w:rsidP="00FF1832">
      <w:pPr>
        <w:pStyle w:val="07MagentaItalicTextSpaceBelow"/>
      </w:pPr>
      <w:r w:rsidRPr="00CE2BAF">
        <w:t>[</w:t>
      </w:r>
      <w:r w:rsidR="00E02C2F" w:rsidRPr="00CE2BAF">
        <w:t xml:space="preserve">Instructions to </w:t>
      </w:r>
      <w:r w:rsidR="00BB6B6F" w:rsidRPr="00CE2BAF">
        <w:t>p</w:t>
      </w:r>
      <w:r w:rsidR="00E02C2F" w:rsidRPr="00CE2BAF">
        <w:t xml:space="preserve">lan </w:t>
      </w:r>
      <w:r w:rsidR="00BB6B6F" w:rsidRPr="00CE2BAF">
        <w:t>s</w:t>
      </w:r>
      <w:r w:rsidR="00E02C2F" w:rsidRPr="00CE2BAF">
        <w:t>ponsor:</w:t>
      </w:r>
      <w:bookmarkStart w:id="0" w:name="_Hlk22551773"/>
      <w:r w:rsidR="004012EB" w:rsidRPr="004012EB">
        <w:t xml:space="preserve"> </w:t>
      </w:r>
      <w:r w:rsidR="004012EB" w:rsidRPr="00773A9F">
        <w:t>This sample notice is provided to assist you in preparing the required notification for your plan. The plan</w:t>
      </w:r>
      <w:r w:rsidR="00BB3042">
        <w:t>’</w:t>
      </w:r>
      <w:r w:rsidR="004012EB" w:rsidRPr="00773A9F">
        <w:t>s documents control the plan provisions and should be matched carefully with this notice. You are responsible for customizing this notice to be consistent with the provisions of your plan.</w:t>
      </w:r>
      <w:r w:rsidR="004012EB">
        <w:t xml:space="preserve"> </w:t>
      </w:r>
      <w:bookmarkEnd w:id="0"/>
      <w:r w:rsidR="00900061" w:rsidRPr="00900061">
        <w:t>This notice does not reflect prior default investment activity while the plan was on another recordkeeping platform.</w:t>
      </w:r>
      <w:r w:rsidR="001F2EC4">
        <w:t xml:space="preserve"> </w:t>
      </w:r>
      <w:r w:rsidR="00E02C2F" w:rsidRPr="00CE2BAF">
        <w:t>This notice should be sent on company letterhead. When you customize the letter</w:t>
      </w:r>
      <w:r w:rsidR="00C54749" w:rsidRPr="00CE2BAF">
        <w:t>,</w:t>
      </w:r>
      <w:r w:rsidR="00557508" w:rsidRPr="00CE2BAF">
        <w:t xml:space="preserve"> </w:t>
      </w:r>
      <w:r w:rsidR="00F57DF3" w:rsidRPr="00CE2BAF">
        <w:t>tailor</w:t>
      </w:r>
      <w:r w:rsidR="00EE64C5" w:rsidRPr="00CE2BAF">
        <w:t xml:space="preserve"> the</w:t>
      </w:r>
      <w:r w:rsidR="00557508" w:rsidRPr="00CE2BAF">
        <w:t xml:space="preserve"> </w:t>
      </w:r>
      <w:r w:rsidR="00E02C2F" w:rsidRPr="00CE2BAF">
        <w:t>content in brackets in the text below with the appropriate information for your pla</w:t>
      </w:r>
      <w:r w:rsidR="00557508" w:rsidRPr="00CE2BAF">
        <w:t>n or plan participants.</w:t>
      </w:r>
      <w:r w:rsidR="00E02C2F" w:rsidRPr="00CE2BAF">
        <w:t xml:space="preserve"> </w:t>
      </w:r>
      <w:r w:rsidR="00557508" w:rsidRPr="00CE2BAF">
        <w:t>D</w:t>
      </w:r>
      <w:r w:rsidR="00E02C2F" w:rsidRPr="00CE2BAF">
        <w:t xml:space="preserve">elete </w:t>
      </w:r>
      <w:r w:rsidR="00557508" w:rsidRPr="00CE2BAF">
        <w:t>all instructional</w:t>
      </w:r>
      <w:r w:rsidR="0095464B" w:rsidRPr="00CE2BAF">
        <w:t xml:space="preserve"> </w:t>
      </w:r>
      <w:r w:rsidR="00E02C2F" w:rsidRPr="00CE2BAF">
        <w:t>heading</w:t>
      </w:r>
      <w:r w:rsidR="00557508" w:rsidRPr="00CE2BAF">
        <w:t>s as appropriate.</w:t>
      </w:r>
      <w:r w:rsidRPr="00CE2BAF">
        <w:t>]</w:t>
      </w:r>
    </w:p>
    <w:p w14:paraId="2779CF7F" w14:textId="77777777" w:rsidR="00261B06" w:rsidRDefault="00261B06" w:rsidP="00FF1832">
      <w:pPr>
        <w:pStyle w:val="03Text911SpaceBelow"/>
      </w:pPr>
      <w:r w:rsidRPr="008F340A">
        <w:t xml:space="preserve">To help you prepare for retirement, </w:t>
      </w:r>
      <w:r w:rsidRPr="00FF1832">
        <w:rPr>
          <w:rStyle w:val="CMagentaText"/>
        </w:rPr>
        <w:t>[Company name]</w:t>
      </w:r>
      <w:r w:rsidRPr="008F340A">
        <w:t xml:space="preserve"> offers you a </w:t>
      </w:r>
      <w:r w:rsidR="004012EB">
        <w:t>retirement</w:t>
      </w:r>
      <w:r w:rsidRPr="008F340A">
        <w:t xml:space="preserve"> plan. You can choose to invest the contributions made to your account in </w:t>
      </w:r>
      <w:proofErr w:type="gramStart"/>
      <w:r w:rsidRPr="008F340A">
        <w:t>a number of</w:t>
      </w:r>
      <w:proofErr w:type="gramEnd"/>
      <w:r w:rsidRPr="008F340A">
        <w:t xml:space="preserve"> investment options. This notice describes the </w:t>
      </w:r>
      <w:r w:rsidR="00817526">
        <w:t xml:space="preserve">default </w:t>
      </w:r>
      <w:r w:rsidRPr="008F340A">
        <w:t xml:space="preserve">investment </w:t>
      </w:r>
      <w:r w:rsidR="00817526">
        <w:t xml:space="preserve">feature </w:t>
      </w:r>
      <w:r w:rsidR="005E4876">
        <w:t xml:space="preserve">applicable to the plan. </w:t>
      </w:r>
    </w:p>
    <w:p w14:paraId="0A2B7FF8" w14:textId="77777777" w:rsidR="004012EB" w:rsidRPr="001472FB" w:rsidRDefault="004012EB" w:rsidP="001472FB">
      <w:pPr>
        <w:pStyle w:val="Heading2"/>
      </w:pPr>
      <w:r w:rsidRPr="001472FB">
        <w:t>Joining the plan</w:t>
      </w:r>
    </w:p>
    <w:p w14:paraId="41D8F6AE" w14:textId="699D17A0" w:rsidR="004012EB" w:rsidRPr="004012EB" w:rsidRDefault="004012EB" w:rsidP="00FF1832">
      <w:pPr>
        <w:pStyle w:val="03Text911SpaceBelow"/>
      </w:pPr>
      <w:r w:rsidRPr="004012EB">
        <w:t>If you haven</w:t>
      </w:r>
      <w:r w:rsidR="00BB3042">
        <w:t>’</w:t>
      </w:r>
      <w:r w:rsidRPr="004012EB">
        <w:t>t already, you can enroll in the plan by taking the following action:</w:t>
      </w:r>
    </w:p>
    <w:p w14:paraId="29412FF1" w14:textId="20339FBD" w:rsidR="004012EB" w:rsidRPr="00514933" w:rsidRDefault="004012EB" w:rsidP="00FF1832">
      <w:pPr>
        <w:pStyle w:val="14BulletArrowItem"/>
        <w:rPr>
          <w:color w:val="FF00FF"/>
        </w:rPr>
      </w:pPr>
      <w:r>
        <w:t>V</w:t>
      </w:r>
      <w:r w:rsidRPr="009615B3">
        <w:t xml:space="preserve">isit the </w:t>
      </w:r>
      <w:r>
        <w:t>p</w:t>
      </w:r>
      <w:r w:rsidRPr="009615B3">
        <w:t>lan</w:t>
      </w:r>
      <w:r w:rsidR="00BB3042">
        <w:t>’</w:t>
      </w:r>
      <w:r w:rsidRPr="009615B3">
        <w:t xml:space="preserve">s website at </w:t>
      </w:r>
      <w:hyperlink r:id="rId12" w:history="1">
        <w:r w:rsidR="00EE541E" w:rsidRPr="00830641">
          <w:rPr>
            <w:rStyle w:val="Hyperlink"/>
          </w:rPr>
          <w:t>capitalgroup.com/participant/</w:t>
        </w:r>
        <w:proofErr w:type="spellStart"/>
        <w:r w:rsidR="00EE541E" w:rsidRPr="00830641">
          <w:rPr>
            <w:rStyle w:val="Hyperlink"/>
          </w:rPr>
          <w:t>planpremier</w:t>
        </w:r>
        <w:proofErr w:type="spellEnd"/>
      </w:hyperlink>
      <w:r w:rsidR="00D777A9">
        <w:t xml:space="preserve"> </w:t>
      </w:r>
      <w:r w:rsidRPr="009615B3">
        <w:t xml:space="preserve">or </w:t>
      </w:r>
      <w:r>
        <w:t>call</w:t>
      </w:r>
      <w:r w:rsidRPr="009615B3">
        <w:t xml:space="preserve"> the toll-free number at </w:t>
      </w:r>
      <w:r w:rsidRPr="009615B3">
        <w:rPr>
          <w:b/>
        </w:rPr>
        <w:t>(800) 204-3731</w:t>
      </w:r>
      <w:r w:rsidRPr="006215F0">
        <w:rPr>
          <w:b/>
          <w:bCs/>
        </w:rPr>
        <w:t>.</w:t>
      </w:r>
      <w:r w:rsidRPr="009615B3">
        <w:t xml:space="preserve"> Select your contribution </w:t>
      </w:r>
      <w:r>
        <w:t>rate and make your investment selections</w:t>
      </w:r>
      <w:r w:rsidRPr="009615B3">
        <w:t xml:space="preserve">. </w:t>
      </w:r>
    </w:p>
    <w:p w14:paraId="44D8F3B0" w14:textId="77777777" w:rsidR="004012EB" w:rsidRPr="009615B3" w:rsidRDefault="004012EB" w:rsidP="00FF1832">
      <w:pPr>
        <w:pStyle w:val="13IndentMagentaText"/>
      </w:pPr>
      <w:r w:rsidRPr="009615B3">
        <w:t>[or]</w:t>
      </w:r>
    </w:p>
    <w:p w14:paraId="5209772F" w14:textId="77777777" w:rsidR="004012EB" w:rsidRPr="009615B3" w:rsidRDefault="004012EB" w:rsidP="00FF1832">
      <w:pPr>
        <w:pStyle w:val="14BulletArrowItem"/>
        <w:rPr>
          <w:color w:val="FF00FF"/>
        </w:rPr>
      </w:pPr>
      <w:r w:rsidRPr="009615B3">
        <w:t xml:space="preserve">Obtain </w:t>
      </w:r>
      <w:r>
        <w:t>an enrollment</w:t>
      </w:r>
      <w:r w:rsidRPr="009615B3">
        <w:t xml:space="preserve"> form from </w:t>
      </w:r>
      <w:r w:rsidRPr="00FF1832">
        <w:rPr>
          <w:rStyle w:val="CMagentaText"/>
        </w:rPr>
        <w:t>[name/department]</w:t>
      </w:r>
      <w:r w:rsidRPr="009615B3">
        <w:t xml:space="preserve">. Complete and return it to </w:t>
      </w:r>
      <w:r w:rsidRPr="00FF1832">
        <w:rPr>
          <w:rStyle w:val="CMagentaText"/>
        </w:rPr>
        <w:t>[name/department]</w:t>
      </w:r>
      <w:r w:rsidRPr="000A534D">
        <w:t>.</w:t>
      </w:r>
    </w:p>
    <w:p w14:paraId="502E3485" w14:textId="138A9264" w:rsidR="004012EB" w:rsidRPr="005155E3" w:rsidRDefault="004012EB" w:rsidP="005155E3">
      <w:pPr>
        <w:pStyle w:val="07MagentaItalicTextSpaceBelow"/>
      </w:pPr>
      <w:r w:rsidRPr="005155E3">
        <w:rPr>
          <w:rStyle w:val="CMagentaText"/>
          <w:rFonts w:ascii="AvenirNext LT Com It" w:hAnsi="AvenirNext LT Com It"/>
        </w:rPr>
        <w:t>[</w:t>
      </w:r>
      <w:r w:rsidRPr="005155E3">
        <w:t>Note: Choose the option(s) that are most appropriate for your plan</w:t>
      </w:r>
      <w:r w:rsidR="00BB3042">
        <w:t>’</w:t>
      </w:r>
      <w:r w:rsidRPr="005155E3">
        <w:t>s procedures.</w:t>
      </w:r>
      <w:r w:rsidRPr="005155E3">
        <w:rPr>
          <w:rStyle w:val="CMagentaText"/>
          <w:rFonts w:ascii="AvenirNext LT Com It" w:hAnsi="AvenirNext LT Com It"/>
        </w:rPr>
        <w:t>]</w:t>
      </w:r>
    </w:p>
    <w:p w14:paraId="2ED51D89" w14:textId="77777777" w:rsidR="004012EB" w:rsidRPr="004012EB" w:rsidRDefault="004012EB" w:rsidP="00FF1832">
      <w:pPr>
        <w:pStyle w:val="05TextItalicSpaceBelow"/>
      </w:pPr>
      <w:r w:rsidRPr="004012EB">
        <w:t>Your election(s) will become effective as soon as administratively feasible after receipt and processing of your election.</w:t>
      </w:r>
    </w:p>
    <w:p w14:paraId="25DADD36" w14:textId="77777777" w:rsidR="00FA203D" w:rsidRPr="001472FB" w:rsidRDefault="00FA203D" w:rsidP="001472FB">
      <w:pPr>
        <w:pStyle w:val="Heading2"/>
      </w:pPr>
      <w:r w:rsidRPr="001472FB">
        <w:t>Details of your default investment</w:t>
      </w:r>
    </w:p>
    <w:p w14:paraId="586537E8" w14:textId="6CDC67A0" w:rsidR="004C63E0" w:rsidRDefault="004C63E0" w:rsidP="00FF1832">
      <w:pPr>
        <w:pStyle w:val="08MagentaItalicTextNoSpaceBelow"/>
      </w:pPr>
      <w:r w:rsidRPr="008F340A">
        <w:t xml:space="preserve">[For plans using </w:t>
      </w:r>
      <w:r w:rsidR="00867174" w:rsidRPr="008F340A">
        <w:t>a default investment other than American Funds Target Date Retirement Series</w:t>
      </w:r>
      <w:r w:rsidRPr="008F340A">
        <w:t>:]</w:t>
      </w:r>
    </w:p>
    <w:p w14:paraId="3E1EB093" w14:textId="2D42DA06" w:rsidR="00E02C2F" w:rsidRPr="008F340A" w:rsidRDefault="0028075E" w:rsidP="00FF1832">
      <w:pPr>
        <w:pStyle w:val="03Text911SpaceBelow"/>
        <w:rPr>
          <w:i/>
          <w:iCs/>
          <w:color w:val="FF00FF"/>
        </w:rPr>
      </w:pPr>
      <w:bookmarkStart w:id="1" w:name="_Hlk22553002"/>
      <w:r w:rsidRPr="0081703E">
        <w:t xml:space="preserve">Unless you </w:t>
      </w:r>
      <w:r>
        <w:t>choose or have already chosen another investment</w:t>
      </w:r>
      <w:r w:rsidRPr="0081703E">
        <w:t>, your contributions will</w:t>
      </w:r>
      <w:r>
        <w:t>,</w:t>
      </w:r>
      <w:r w:rsidRPr="007C4F6D">
        <w:t xml:space="preserve"> </w:t>
      </w:r>
      <w:r w:rsidRPr="00BF4298">
        <w:t xml:space="preserve">or will continue </w:t>
      </w:r>
      <w:r>
        <w:t>to be,</w:t>
      </w:r>
      <w:r w:rsidRPr="0081703E">
        <w:t xml:space="preserve"> invested in the default option for the </w:t>
      </w:r>
      <w:r>
        <w:t>p</w:t>
      </w:r>
      <w:r w:rsidRPr="0081703E">
        <w:t xml:space="preserve">lan. </w:t>
      </w:r>
      <w:bookmarkEnd w:id="1"/>
      <w:r w:rsidR="004C63E0" w:rsidRPr="009A3684">
        <w:t xml:space="preserve">The default option for our </w:t>
      </w:r>
      <w:r w:rsidR="00ED0144">
        <w:t>p</w:t>
      </w:r>
      <w:r w:rsidR="004C63E0" w:rsidRPr="009A3684">
        <w:t xml:space="preserve">lan is the </w:t>
      </w:r>
      <w:r w:rsidR="004C63E0" w:rsidRPr="00FF1832">
        <w:rPr>
          <w:rStyle w:val="CMagentaText"/>
        </w:rPr>
        <w:t>[Default investment option name]</w:t>
      </w:r>
      <w:r w:rsidR="004C63E0" w:rsidRPr="004D3890">
        <w:t>.</w:t>
      </w:r>
    </w:p>
    <w:p w14:paraId="601F20FD" w14:textId="25F88C6C" w:rsidR="00E02C2F" w:rsidRPr="008F340A" w:rsidRDefault="00962FAC" w:rsidP="00FF1832">
      <w:pPr>
        <w:pStyle w:val="08MagentaItalicTextNoSpaceBelow"/>
      </w:pPr>
      <w:r w:rsidRPr="008F340A">
        <w:t>[</w:t>
      </w:r>
      <w:r w:rsidR="00E02C2F" w:rsidRPr="008F340A">
        <w:t xml:space="preserve">For plans using </w:t>
      </w:r>
      <w:r w:rsidR="00171E06" w:rsidRPr="008F340A">
        <w:t xml:space="preserve">American Funds </w:t>
      </w:r>
      <w:r w:rsidR="00E02C2F" w:rsidRPr="008F340A">
        <w:t>Target Date Retirement Series as the plan</w:t>
      </w:r>
      <w:r w:rsidR="00BB3042">
        <w:t>’</w:t>
      </w:r>
      <w:r w:rsidR="00E02C2F" w:rsidRPr="008F340A">
        <w:t>s default investment option:</w:t>
      </w:r>
      <w:r w:rsidRPr="008F340A">
        <w:t>]</w:t>
      </w:r>
    </w:p>
    <w:p w14:paraId="5CF21C80" w14:textId="3DC7E39F" w:rsidR="0077056C" w:rsidRPr="006C2E56" w:rsidRDefault="00DF28DD" w:rsidP="001472FB">
      <w:pPr>
        <w:pStyle w:val="Style03Text911SpaceBelowCustomColorRGB343434"/>
        <w:rPr>
          <w:b w:val="0"/>
          <w:bCs/>
        </w:rPr>
      </w:pPr>
      <w:r w:rsidRPr="006C2E56">
        <w:rPr>
          <w:b w:val="0"/>
          <w:bCs/>
        </w:rPr>
        <w:t>Unless you choose or have already chosen another investment, your contributions will, or will continue to be, invested in the default option for the plan. The default option for our plan is the American Funds Target Date Retirement Series®. The default fund is the fund in the series that most closely matches the year you will turn 65 (</w:t>
      </w:r>
      <w:r w:rsidR="00D17B9F" w:rsidRPr="006C2E56">
        <w:rPr>
          <w:b w:val="0"/>
          <w:bCs/>
        </w:rPr>
        <w:t>refer to</w:t>
      </w:r>
      <w:r w:rsidRPr="006C2E56">
        <w:rPr>
          <w:b w:val="0"/>
          <w:bCs/>
        </w:rPr>
        <w:t xml:space="preserve"> the chart below).</w:t>
      </w:r>
    </w:p>
    <w:p w14:paraId="4F3C486B" w14:textId="028E93F7" w:rsidR="006C0359" w:rsidRPr="006C2E56" w:rsidRDefault="0077056C" w:rsidP="00FF1832">
      <w:pPr>
        <w:pStyle w:val="05TextItalicSpaceBelow"/>
        <w:rPr>
          <w:i/>
          <w:iCs/>
        </w:rPr>
      </w:pPr>
      <w:r w:rsidRPr="006C2E56">
        <w:rPr>
          <w:i/>
          <w:iCs/>
        </w:rPr>
        <w:t>Note: If your date of birth is updated in the plan</w:t>
      </w:r>
      <w:r w:rsidR="00BB3042" w:rsidRPr="006C2E56">
        <w:rPr>
          <w:i/>
          <w:iCs/>
        </w:rPr>
        <w:t>’</w:t>
      </w:r>
      <w:r w:rsidRPr="006C2E56">
        <w:rPr>
          <w:i/>
          <w:iCs/>
        </w:rPr>
        <w:t>s recordkeeping system, the default fund will be updated for future contributions as needed. The recordkeeping system will not automatically adjust or rebalance your existing balance.</w:t>
      </w:r>
      <w:r w:rsidR="006C0359" w:rsidRPr="006C2E56">
        <w:rPr>
          <w:i/>
          <w:iCs/>
        </w:rPr>
        <w:t xml:space="preserve"> </w:t>
      </w:r>
    </w:p>
    <w:p w14:paraId="305DBAE2" w14:textId="77777777" w:rsidR="0057599B" w:rsidRPr="001472FB" w:rsidRDefault="0057599B" w:rsidP="001472FB">
      <w:pPr>
        <w:pStyle w:val="Heading2"/>
      </w:pPr>
      <w:r w:rsidRPr="001472FB">
        <w:t>What if I do not want my contributions invested in the default fund?</w:t>
      </w:r>
    </w:p>
    <w:p w14:paraId="16D72FA5" w14:textId="4DC3F491" w:rsidR="0057599B" w:rsidRDefault="0057599B" w:rsidP="00FF1832">
      <w:pPr>
        <w:pStyle w:val="03Text911SpaceBelow"/>
      </w:pPr>
      <w:r>
        <w:t>If you haven</w:t>
      </w:r>
      <w:r w:rsidR="00BB3042">
        <w:t>’</w:t>
      </w:r>
      <w:r>
        <w:t>t already</w:t>
      </w:r>
      <w:r w:rsidR="00EA65FC">
        <w:t xml:space="preserve"> made your investment selections</w:t>
      </w:r>
      <w:r w:rsidR="008B43DE">
        <w:t xml:space="preserve">, </w:t>
      </w:r>
      <w:r>
        <w:t>you can</w:t>
      </w:r>
      <w:r w:rsidRPr="008F340A">
        <w:t xml:space="preserve"> avoid having your contributio</w:t>
      </w:r>
      <w:r w:rsidR="00EA65FC">
        <w:t>ns invested in the default fund</w:t>
      </w:r>
      <w:r>
        <w:t xml:space="preserve"> by</w:t>
      </w:r>
      <w:r w:rsidRPr="008F340A">
        <w:t xml:space="preserve"> tak</w:t>
      </w:r>
      <w:r>
        <w:t>ing</w:t>
      </w:r>
      <w:r w:rsidRPr="008F340A">
        <w:t xml:space="preserve"> the following action</w:t>
      </w:r>
      <w:r w:rsidR="00B42311">
        <w:t xml:space="preserve"> within 30 days from the date of this notice.</w:t>
      </w:r>
    </w:p>
    <w:p w14:paraId="63B85879" w14:textId="3FDF5434" w:rsidR="0057599B" w:rsidRPr="006F3894" w:rsidRDefault="0057599B" w:rsidP="00FF1832">
      <w:pPr>
        <w:pStyle w:val="14BulletArrowItem"/>
      </w:pPr>
      <w:r>
        <w:t>A</w:t>
      </w:r>
      <w:r w:rsidRPr="006F3894">
        <w:t>c</w:t>
      </w:r>
      <w:r>
        <w:t>c</w:t>
      </w:r>
      <w:r w:rsidRPr="006F3894">
        <w:t xml:space="preserve">ess your account by visiting the </w:t>
      </w:r>
      <w:r w:rsidR="00ED0144">
        <w:t>p</w:t>
      </w:r>
      <w:r w:rsidRPr="006F3894">
        <w:t>lan</w:t>
      </w:r>
      <w:r w:rsidR="00BB3042">
        <w:t>’</w:t>
      </w:r>
      <w:r w:rsidRPr="006F3894">
        <w:t xml:space="preserve">s website at </w:t>
      </w:r>
      <w:hyperlink r:id="rId13" w:history="1">
        <w:r w:rsidR="00A75BA2" w:rsidRPr="0086620D">
          <w:rPr>
            <w:rStyle w:val="Hyperlink"/>
          </w:rPr>
          <w:t>capitalgroup.com/participant/</w:t>
        </w:r>
        <w:proofErr w:type="spellStart"/>
        <w:r w:rsidR="00A75BA2" w:rsidRPr="0086620D">
          <w:rPr>
            <w:rStyle w:val="Hyperlink"/>
          </w:rPr>
          <w:t>planpremier</w:t>
        </w:r>
        <w:proofErr w:type="spellEnd"/>
      </w:hyperlink>
      <w:r w:rsidR="00A75BA2">
        <w:rPr>
          <w:b/>
        </w:rPr>
        <w:t xml:space="preserve"> </w:t>
      </w:r>
      <w:r w:rsidRPr="006F3894">
        <w:t xml:space="preserve">or by calling the toll-free number at </w:t>
      </w:r>
      <w:r w:rsidR="0041013C">
        <w:br/>
      </w:r>
      <w:r w:rsidRPr="00FF1832">
        <w:rPr>
          <w:rStyle w:val="CDemiText"/>
        </w:rPr>
        <w:t>(800) 204-3731</w:t>
      </w:r>
      <w:r>
        <w:t xml:space="preserve"> and m</w:t>
      </w:r>
      <w:r w:rsidRPr="006F3894">
        <w:t>ake your investment selection.</w:t>
      </w:r>
    </w:p>
    <w:p w14:paraId="3226FE23" w14:textId="77777777" w:rsidR="0057599B" w:rsidRPr="000A534D" w:rsidRDefault="0057599B" w:rsidP="00FF1832">
      <w:pPr>
        <w:pStyle w:val="13IndentMagentaText"/>
      </w:pPr>
      <w:r w:rsidRPr="000A534D">
        <w:t>[or]</w:t>
      </w:r>
    </w:p>
    <w:p w14:paraId="1CF058F0" w14:textId="77777777" w:rsidR="0057599B" w:rsidRPr="008F340A" w:rsidRDefault="0057599B" w:rsidP="00FF1832">
      <w:pPr>
        <w:pStyle w:val="14BulletArrowItem"/>
      </w:pPr>
      <w:r w:rsidRPr="008F340A">
        <w:t xml:space="preserve">Obtain an enrollment form from </w:t>
      </w:r>
      <w:r w:rsidR="00354896" w:rsidRPr="00FF1832">
        <w:rPr>
          <w:rStyle w:val="CMagentaText"/>
        </w:rPr>
        <w:t>[name/department]</w:t>
      </w:r>
      <w:r w:rsidRPr="008F340A">
        <w:t xml:space="preserve">. Complete and return it to </w:t>
      </w:r>
      <w:r w:rsidR="00354896" w:rsidRPr="00FF1832">
        <w:rPr>
          <w:rStyle w:val="CMagentaText"/>
        </w:rPr>
        <w:t>[name/department]</w:t>
      </w:r>
      <w:r w:rsidRPr="008F340A">
        <w:t>.</w:t>
      </w:r>
    </w:p>
    <w:p w14:paraId="4B90A8F5" w14:textId="7EE3609C" w:rsidR="0057599B" w:rsidRPr="005155E3" w:rsidRDefault="0057599B" w:rsidP="005155E3">
      <w:pPr>
        <w:pStyle w:val="07MagentaItalicTextSpaceBelow"/>
      </w:pPr>
      <w:r w:rsidRPr="005155E3">
        <w:rPr>
          <w:rStyle w:val="CMagentaText"/>
          <w:rFonts w:ascii="AvenirNext LT Com It" w:hAnsi="AvenirNext LT Com It"/>
        </w:rPr>
        <w:t>[</w:t>
      </w:r>
      <w:r w:rsidRPr="005155E3">
        <w:t>Note: Choose the option(s) that are most appropriate for your plan</w:t>
      </w:r>
      <w:r w:rsidR="00BB3042">
        <w:t>’</w:t>
      </w:r>
      <w:r w:rsidRPr="005155E3">
        <w:t>s procedures.</w:t>
      </w:r>
      <w:r w:rsidRPr="005155E3">
        <w:rPr>
          <w:rStyle w:val="CMagentaText"/>
          <w:rFonts w:ascii="AvenirNext LT Com It" w:hAnsi="AvenirNext LT Com It"/>
        </w:rPr>
        <w:t>]</w:t>
      </w:r>
    </w:p>
    <w:p w14:paraId="506C852A" w14:textId="77777777" w:rsidR="008B43DE" w:rsidRPr="001472FB" w:rsidRDefault="008B43DE" w:rsidP="001472FB">
      <w:pPr>
        <w:pStyle w:val="Heading2"/>
      </w:pPr>
      <w:r w:rsidRPr="001472FB">
        <w:t xml:space="preserve">Changing </w:t>
      </w:r>
      <w:r w:rsidR="00B42311" w:rsidRPr="001472FB">
        <w:t xml:space="preserve">how </w:t>
      </w:r>
      <w:r w:rsidRPr="001472FB">
        <w:t>your investment</w:t>
      </w:r>
      <w:r w:rsidR="00B42311" w:rsidRPr="001472FB">
        <w:t>s are being invested</w:t>
      </w:r>
    </w:p>
    <w:p w14:paraId="6E3D89F3" w14:textId="4D320251" w:rsidR="0057599B" w:rsidRDefault="0057599B" w:rsidP="00FF1832">
      <w:pPr>
        <w:pStyle w:val="03Text911SpaceBelow"/>
      </w:pPr>
      <w:r w:rsidRPr="008F340A">
        <w:t xml:space="preserve">You can change </w:t>
      </w:r>
      <w:r>
        <w:t xml:space="preserve">your investment </w:t>
      </w:r>
      <w:r w:rsidR="00B42311">
        <w:t xml:space="preserve">allocation </w:t>
      </w:r>
      <w:r w:rsidRPr="008F340A">
        <w:t xml:space="preserve">at any time or you can make an exchange from the default investment into any other investment available for our plan by going to the website </w:t>
      </w:r>
      <w:hyperlink r:id="rId14" w:history="1">
        <w:r w:rsidR="00A75BA2" w:rsidRPr="0086620D">
          <w:rPr>
            <w:rStyle w:val="Hyperlink"/>
          </w:rPr>
          <w:t>capitalgroup.com/participant/</w:t>
        </w:r>
        <w:proofErr w:type="spellStart"/>
        <w:r w:rsidR="00A75BA2" w:rsidRPr="0086620D">
          <w:rPr>
            <w:rStyle w:val="Hyperlink"/>
          </w:rPr>
          <w:t>planpremier</w:t>
        </w:r>
        <w:proofErr w:type="spellEnd"/>
      </w:hyperlink>
      <w:r w:rsidR="00A75BA2">
        <w:rPr>
          <w:b/>
          <w:bCs/>
        </w:rPr>
        <w:t xml:space="preserve"> </w:t>
      </w:r>
      <w:r w:rsidRPr="008F340A">
        <w:t xml:space="preserve">or calling the toll-free number, </w:t>
      </w:r>
      <w:r w:rsidRPr="00FF1832">
        <w:rPr>
          <w:rStyle w:val="CDemiText"/>
        </w:rPr>
        <w:t>(800) 204-3731.</w:t>
      </w:r>
      <w:r w:rsidRPr="008F340A">
        <w:t xml:space="preserve"> There is no transaction fee for making an exchange into one of the other investment options available in our plan.</w:t>
      </w:r>
    </w:p>
    <w:p w14:paraId="04D1589B" w14:textId="22B8ABB2" w:rsidR="008B43DE" w:rsidRDefault="008B43DE" w:rsidP="00FF1832">
      <w:pPr>
        <w:pStyle w:val="03Text911SpaceBelow"/>
      </w:pPr>
      <w:r>
        <w:t>For more information about other investment options</w:t>
      </w:r>
      <w:r w:rsidRPr="00140F65">
        <w:t xml:space="preserve"> </w:t>
      </w:r>
      <w:r>
        <w:t xml:space="preserve">available under the </w:t>
      </w:r>
      <w:r w:rsidR="00ED0144">
        <w:t>p</w:t>
      </w:r>
      <w:r>
        <w:t>lan, visit</w:t>
      </w:r>
      <w:r w:rsidRPr="009A3684">
        <w:t xml:space="preserve"> </w:t>
      </w:r>
      <w:hyperlink r:id="rId15" w:history="1">
        <w:r w:rsidR="00A75BA2" w:rsidRPr="0086620D">
          <w:rPr>
            <w:rStyle w:val="Hyperlink"/>
          </w:rPr>
          <w:t>capitalgroup.com/participant/</w:t>
        </w:r>
        <w:proofErr w:type="spellStart"/>
        <w:r w:rsidR="00A75BA2" w:rsidRPr="0086620D">
          <w:rPr>
            <w:rStyle w:val="Hyperlink"/>
          </w:rPr>
          <w:t>planpremier</w:t>
        </w:r>
        <w:proofErr w:type="spellEnd"/>
      </w:hyperlink>
      <w:r w:rsidR="00A75BA2">
        <w:rPr>
          <w:b/>
          <w:bCs/>
        </w:rPr>
        <w:t xml:space="preserve"> </w:t>
      </w:r>
      <w:r>
        <w:t>or call</w:t>
      </w:r>
      <w:r w:rsidRPr="009A3684">
        <w:t xml:space="preserve"> the toll-free number, </w:t>
      </w:r>
      <w:r w:rsidRPr="00FF1832">
        <w:rPr>
          <w:rStyle w:val="CDemiText"/>
        </w:rPr>
        <w:t>(800) 204-3731.</w:t>
      </w:r>
    </w:p>
    <w:p w14:paraId="4D6B22C8" w14:textId="77777777" w:rsidR="00FA203D" w:rsidRPr="001472FB" w:rsidRDefault="00FA203D" w:rsidP="001472FB">
      <w:pPr>
        <w:pStyle w:val="Heading2"/>
      </w:pPr>
      <w:r w:rsidRPr="001472FB">
        <w:t>Description of the default investment</w:t>
      </w:r>
    </w:p>
    <w:p w14:paraId="222238A3" w14:textId="77777777" w:rsidR="002C68EC" w:rsidRDefault="00B42311" w:rsidP="00FF1832">
      <w:pPr>
        <w:pStyle w:val="07MagentaItalicTextSpaceBelow"/>
      </w:pPr>
      <w:bookmarkStart w:id="2" w:name="_Hlk22628473"/>
      <w:r w:rsidRPr="008A2CB0">
        <w:t>[For plans using a default investment other than the American Funds Target Date Retirement Series:</w:t>
      </w:r>
      <w:r w:rsidR="00026E14">
        <w:t xml:space="preserve"> </w:t>
      </w:r>
      <w:r w:rsidRPr="008A2CB0">
        <w:t>Provide a description of the default fund option(s) selected for the plan. Be sure to include a description of the qualified default investment alternative, including a description of the investment objectives, risk and return characteristics (if applicable), and fees and expenses associated with the investment alternative.]</w:t>
      </w:r>
    </w:p>
    <w:bookmarkEnd w:id="2"/>
    <w:p w14:paraId="5DB4C16C" w14:textId="792BC43A" w:rsidR="00B42311" w:rsidRPr="005D3DC1" w:rsidRDefault="00B42311" w:rsidP="00FF1832">
      <w:pPr>
        <w:pStyle w:val="08MagentaItalicTextNoSpaceBelow"/>
        <w:rPr>
          <w:color w:val="000000"/>
        </w:rPr>
      </w:pPr>
      <w:r w:rsidRPr="00E571C5">
        <w:t>[For plans using the American Funds Target Date Retirement Series as the plan</w:t>
      </w:r>
      <w:r w:rsidR="00BB3042">
        <w:t>’</w:t>
      </w:r>
      <w:r w:rsidRPr="00E571C5">
        <w:t>s default investment option, use this section:]</w:t>
      </w:r>
    </w:p>
    <w:p w14:paraId="078F1CB3" w14:textId="65813F56" w:rsidR="00582291" w:rsidRDefault="008827A2" w:rsidP="00582291">
      <w:pPr>
        <w:pStyle w:val="03Text911SpaceBelow"/>
      </w:pPr>
      <w:r w:rsidRPr="00FF1832">
        <w:t xml:space="preserve">Designed to simplify your investment decision-making, the </w:t>
      </w:r>
      <w:r w:rsidR="00941D53" w:rsidRPr="00FF1832">
        <w:t xml:space="preserve">American Funds Target Date Retirement </w:t>
      </w:r>
      <w:r w:rsidRPr="00FF1832">
        <w:t xml:space="preserve">Series is made up </w:t>
      </w:r>
      <w:r w:rsidR="00AC1505" w:rsidRPr="00FF1832">
        <w:t>of 1</w:t>
      </w:r>
      <w:r w:rsidR="00F37FC7" w:rsidRPr="00FF1832">
        <w:t>3</w:t>
      </w:r>
      <w:r w:rsidRPr="00FF1832">
        <w:t xml:space="preserve"> target date fund portfolios, each composed of a different mix of the American Funds, with retirement date</w:t>
      </w:r>
      <w:r w:rsidR="00AC1505" w:rsidRPr="00FF1832">
        <w:t>s ranging from 2010 through 20</w:t>
      </w:r>
      <w:r w:rsidR="00620D2B" w:rsidRPr="00FF1832">
        <w:t>70</w:t>
      </w:r>
      <w:r w:rsidRPr="00FF1832">
        <w:t xml:space="preserve"> in five-year increments. </w:t>
      </w:r>
      <w:r w:rsidR="0041394D" w:rsidRPr="00FF1832">
        <w:t xml:space="preserve">New funds may be added to the series for future retirement dates as needed. </w:t>
      </w:r>
      <w:r w:rsidRPr="00FF1832">
        <w:t>Each target date fund serves as a single diversified retirement portfolio — with an underlying investment approach aligned with its retirement date — so you only need to select one. Each fund in the Series attempts to balance investors</w:t>
      </w:r>
      <w:r w:rsidR="00BB3042">
        <w:t>’</w:t>
      </w:r>
      <w:r w:rsidRPr="00FF1832">
        <w:t xml:space="preserve"> long-term needs for both return and conservation of capital.</w:t>
      </w:r>
    </w:p>
    <w:p w14:paraId="48E4725E" w14:textId="743B786D" w:rsidR="00EE3A9F" w:rsidRDefault="00B67BF0" w:rsidP="00EE3A9F">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szCs w:val="18"/>
        </w:rPr>
      </w:pPr>
      <w:r>
        <w:rPr>
          <w:noProof/>
        </w:rPr>
        <mc:AlternateContent>
          <mc:Choice Requires="wps">
            <w:drawing>
              <wp:anchor distT="0" distB="0" distL="114300" distR="114300" simplePos="0" relativeHeight="251659264" behindDoc="0" locked="0" layoutInCell="1" allowOverlap="1" wp14:anchorId="4A9AA08B" wp14:editId="5661FE04">
                <wp:simplePos x="0" y="0"/>
                <wp:positionH relativeFrom="column">
                  <wp:posOffset>-91440</wp:posOffset>
                </wp:positionH>
                <wp:positionV relativeFrom="page">
                  <wp:posOffset>9503410</wp:posOffset>
                </wp:positionV>
                <wp:extent cx="7321550" cy="433070"/>
                <wp:effectExtent l="0" t="0" r="0" b="3810"/>
                <wp:wrapSquare wrapText="bothSides"/>
                <wp:docPr id="75602264" name="Text Box 1"/>
                <wp:cNvGraphicFramePr/>
                <a:graphic xmlns:a="http://schemas.openxmlformats.org/drawingml/2006/main">
                  <a:graphicData uri="http://schemas.microsoft.com/office/word/2010/wordprocessingShape">
                    <wps:wsp>
                      <wps:cNvSpPr txBox="1"/>
                      <wps:spPr>
                        <a:xfrm>
                          <a:off x="0" y="0"/>
                          <a:ext cx="7321550" cy="433070"/>
                        </a:xfrm>
                        <a:prstGeom prst="rect">
                          <a:avLst/>
                        </a:prstGeom>
                        <a:noFill/>
                        <a:ln w="6350">
                          <a:noFill/>
                        </a:ln>
                      </wps:spPr>
                      <wps:txbx>
                        <w:txbxContent>
                          <w:p w14:paraId="1B01FB44" w14:textId="77777777" w:rsidR="00B67BF0" w:rsidRPr="00843738" w:rsidRDefault="00B67BF0" w:rsidP="00B67BF0">
                            <w:pPr>
                              <w:rPr>
                                <w:b/>
                                <w:sz w:val="22"/>
                                <w:szCs w:val="22"/>
                              </w:rPr>
                            </w:pPr>
                            <w:r w:rsidRPr="00874258">
                              <w:rPr>
                                <w:b/>
                                <w:sz w:val="22"/>
                                <w:szCs w:val="22"/>
                              </w:rPr>
                              <w:t xml:space="preserve">Investments are not FDIC-insured, nor are they deposits of or guaranteed by a bank or any other entity, </w:t>
                            </w:r>
                            <w:r w:rsidRPr="00874258">
                              <w:rPr>
                                <w:b/>
                                <w:bCs/>
                                <w:color w:val="000000"/>
                                <w:sz w:val="22"/>
                                <w:szCs w:val="22"/>
                              </w:rPr>
                              <w:t>so they may lose value.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4A9AA08B" id="_x0000_t202" coordsize="21600,21600" o:spt="202" path="m,l,21600r21600,l21600,xe">
                <v:stroke joinstyle="miter"/>
                <v:path gradientshapeok="t" o:connecttype="rect"/>
              </v:shapetype>
              <v:shape id="Text Box 1" o:spid="_x0000_s1026" type="#_x0000_t202" style="position:absolute;margin-left:-7.2pt;margin-top:748.3pt;width:576.5pt;height:34.1pt;z-index:25165926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" filled="f" stroked="f" strokeweight=".5pt">
                <v:textbox style="mso-fit-shape-to-text:t">
                  <w:txbxContent>
                    <w:p w14:paraId="1B01FB44" w14:textId="77777777" w:rsidR="00B67BF0" w:rsidRPr="00843738" w:rsidRDefault="00B67BF0" w:rsidP="00B67BF0">
                      <w:pPr>
                        <w:rPr>
                          <w:b/>
                          <w:sz w:val="22"/>
                          <w:szCs w:val="22"/>
                        </w:rPr>
                      </w:pPr>
                      <w:r w:rsidRPr="00874258">
                        <w:rPr>
                          <w:b/>
                          <w:sz w:val="22"/>
                          <w:szCs w:val="22"/>
                        </w:rPr>
                        <w:t xml:space="preserve">Investments are not FDIC-insured, nor are they deposits of or guaranteed by a bank or any other entity, </w:t>
                      </w:r>
                      <w:r w:rsidRPr="00874258">
                        <w:rPr>
                          <w:b/>
                          <w:bCs/>
                          <w:color w:val="000000"/>
                          <w:sz w:val="22"/>
                          <w:szCs w:val="22"/>
                        </w:rPr>
                        <w:t>so they may lose value.</w:t>
                      </w:r>
                    </w:p>
                  </w:txbxContent>
                </v:textbox>
                <w10:wrap type="square" anchory="page"/>
              </v:shape>
            </w:pict>
          </mc:Fallback>
        </mc:AlternateContent>
      </w:r>
    </w:p>
    <w:tbl>
      <w:tblPr>
        <w:tblW w:w="0" w:type="auto"/>
        <w:tblInd w:w="9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157"/>
        <w:gridCol w:w="2244"/>
      </w:tblGrid>
      <w:tr w:rsidR="00EE3A9F" w:rsidRPr="009A3684" w14:paraId="38FCBA09" w14:textId="77777777" w:rsidTr="0094317E">
        <w:trPr>
          <w:trHeight w:hRule="exact" w:val="360"/>
        </w:trPr>
        <w:tc>
          <w:tcPr>
            <w:tcW w:w="5157" w:type="dxa"/>
            <w:vAlign w:val="center"/>
          </w:tcPr>
          <w:p w14:paraId="640B9B72" w14:textId="3325ED75" w:rsidR="00EE3A9F" w:rsidRPr="009A3684" w:rsidRDefault="00EE3A9F" w:rsidP="006F1A9D">
            <w:pPr>
              <w:jc w:val="center"/>
              <w:rPr>
                <w:b/>
                <w:szCs w:val="18"/>
              </w:rPr>
            </w:pPr>
            <w:r w:rsidRPr="009A3684">
              <w:rPr>
                <w:b/>
                <w:szCs w:val="18"/>
              </w:rPr>
              <w:lastRenderedPageBreak/>
              <w:t>Name of fund</w:t>
            </w:r>
          </w:p>
        </w:tc>
        <w:tc>
          <w:tcPr>
            <w:tcW w:w="2244" w:type="dxa"/>
            <w:vAlign w:val="center"/>
          </w:tcPr>
          <w:p w14:paraId="2A131441" w14:textId="77777777" w:rsidR="00EE3A9F" w:rsidRPr="00897CD8" w:rsidRDefault="00EE3A9F" w:rsidP="00E95DCF">
            <w:pPr>
              <w:pStyle w:val="StyleCenteredtable"/>
              <w:rPr>
                <w:b/>
                <w:bCs/>
              </w:rPr>
            </w:pPr>
            <w:r w:rsidRPr="00897CD8">
              <w:rPr>
                <w:b/>
                <w:bCs/>
              </w:rPr>
              <w:t>Year of 65</w:t>
            </w:r>
            <w:r w:rsidRPr="00897CD8">
              <w:rPr>
                <w:b/>
                <w:bCs/>
                <w:vertAlign w:val="superscript"/>
              </w:rPr>
              <w:t>th</w:t>
            </w:r>
            <w:r w:rsidRPr="00897CD8">
              <w:rPr>
                <w:b/>
                <w:bCs/>
              </w:rPr>
              <w:t xml:space="preserve"> birthday</w:t>
            </w:r>
          </w:p>
        </w:tc>
      </w:tr>
      <w:tr w:rsidR="00620D2B" w:rsidRPr="009A3684" w14:paraId="7CBF3494" w14:textId="77777777" w:rsidTr="0094317E">
        <w:trPr>
          <w:trHeight w:hRule="exact" w:val="280"/>
        </w:trPr>
        <w:tc>
          <w:tcPr>
            <w:tcW w:w="5157" w:type="dxa"/>
            <w:vAlign w:val="center"/>
          </w:tcPr>
          <w:p w14:paraId="11D7BACE" w14:textId="53213E85" w:rsidR="00620D2B" w:rsidRDefault="00620D2B" w:rsidP="0048367D">
            <w:pPr>
              <w:pStyle w:val="StyleCenteredtable"/>
              <w:ind w:firstLine="288"/>
              <w:jc w:val="left"/>
            </w:pPr>
            <w:r>
              <w:t>American Funds</w:t>
            </w:r>
            <w:r w:rsidR="0083040D" w:rsidRPr="003C1DF0">
              <w:rPr>
                <w:sz w:val="22"/>
                <w:szCs w:val="22"/>
              </w:rPr>
              <w:t>®</w:t>
            </w:r>
            <w:r>
              <w:t xml:space="preserve"> 20</w:t>
            </w:r>
            <w:r w:rsidR="0007040D">
              <w:t>70</w:t>
            </w:r>
            <w:r>
              <w:t xml:space="preserve"> Target Date Retirement Fund</w:t>
            </w:r>
          </w:p>
        </w:tc>
        <w:tc>
          <w:tcPr>
            <w:tcW w:w="2244" w:type="dxa"/>
            <w:vAlign w:val="center"/>
          </w:tcPr>
          <w:p w14:paraId="1C2619F9" w14:textId="447B2603" w:rsidR="00620D2B" w:rsidRDefault="00620D2B" w:rsidP="00E95DCF">
            <w:pPr>
              <w:pStyle w:val="StyleCenteredtable"/>
            </w:pPr>
            <w:r>
              <w:t>206</w:t>
            </w:r>
            <w:r w:rsidR="0007040D">
              <w:t>8</w:t>
            </w:r>
            <w:r>
              <w:t xml:space="preserve"> and later</w:t>
            </w:r>
          </w:p>
        </w:tc>
      </w:tr>
      <w:tr w:rsidR="00620D2B" w:rsidRPr="009A3684" w14:paraId="10386A6F" w14:textId="77777777" w:rsidTr="0094317E">
        <w:trPr>
          <w:trHeight w:hRule="exact" w:val="280"/>
        </w:trPr>
        <w:tc>
          <w:tcPr>
            <w:tcW w:w="5157" w:type="dxa"/>
            <w:vAlign w:val="center"/>
          </w:tcPr>
          <w:p w14:paraId="5279BC7E" w14:textId="65C1FEC8" w:rsidR="00620D2B" w:rsidRDefault="00620D2B" w:rsidP="0048367D">
            <w:pPr>
              <w:pStyle w:val="StyleCenteredtable"/>
              <w:ind w:firstLine="288"/>
              <w:jc w:val="left"/>
              <w:rPr>
                <w:b/>
              </w:rPr>
            </w:pPr>
            <w:r>
              <w:t>American Funds</w:t>
            </w:r>
            <w:r w:rsidR="003C1DF0" w:rsidRPr="003C1DF0">
              <w:rPr>
                <w:sz w:val="22"/>
                <w:szCs w:val="22"/>
              </w:rPr>
              <w:t>®</w:t>
            </w:r>
            <w:r>
              <w:t xml:space="preserve"> 2065 Target Date Retirement Fund</w:t>
            </w:r>
          </w:p>
        </w:tc>
        <w:tc>
          <w:tcPr>
            <w:tcW w:w="2244" w:type="dxa"/>
            <w:vAlign w:val="center"/>
          </w:tcPr>
          <w:p w14:paraId="234103B8" w14:textId="09679BBB" w:rsidR="00620D2B" w:rsidRDefault="00620D2B" w:rsidP="00E95DCF">
            <w:pPr>
              <w:pStyle w:val="StyleCenteredtable"/>
              <w:rPr>
                <w:b/>
              </w:rPr>
            </w:pPr>
            <w:r>
              <w:t xml:space="preserve">2063 </w:t>
            </w:r>
            <w:r w:rsidR="0083040D">
              <w:t>thru</w:t>
            </w:r>
            <w:r>
              <w:t xml:space="preserve"> </w:t>
            </w:r>
            <w:r w:rsidR="0007040D">
              <w:t>2067</w:t>
            </w:r>
          </w:p>
        </w:tc>
      </w:tr>
      <w:tr w:rsidR="00620D2B" w:rsidRPr="009A3684" w14:paraId="33EFF1B0" w14:textId="77777777" w:rsidTr="0094317E">
        <w:trPr>
          <w:trHeight w:hRule="exact" w:val="280"/>
        </w:trPr>
        <w:tc>
          <w:tcPr>
            <w:tcW w:w="5157" w:type="dxa"/>
            <w:vAlign w:val="center"/>
          </w:tcPr>
          <w:p w14:paraId="5F57EDD4" w14:textId="79E655CC" w:rsidR="00620D2B" w:rsidRPr="009A3684" w:rsidRDefault="00620D2B" w:rsidP="0048367D">
            <w:pPr>
              <w:pStyle w:val="StyleCenteredtable"/>
              <w:ind w:firstLine="288"/>
              <w:jc w:val="left"/>
            </w:pPr>
            <w:r>
              <w:t>American Funds 2060 Target Date Retirement Fund</w:t>
            </w:r>
            <w:r w:rsidR="003C1DF0" w:rsidRPr="003C1DF0">
              <w:rPr>
                <w:sz w:val="22"/>
                <w:szCs w:val="22"/>
              </w:rPr>
              <w:t>®</w:t>
            </w:r>
          </w:p>
        </w:tc>
        <w:tc>
          <w:tcPr>
            <w:tcW w:w="2244" w:type="dxa"/>
            <w:vAlign w:val="center"/>
          </w:tcPr>
          <w:p w14:paraId="4B4BBF1F" w14:textId="77777777" w:rsidR="00620D2B" w:rsidRPr="009A3684" w:rsidRDefault="00620D2B" w:rsidP="00E95DCF">
            <w:pPr>
              <w:pStyle w:val="StyleCenteredtable"/>
            </w:pPr>
            <w:r>
              <w:t>2058 thru 2062</w:t>
            </w:r>
          </w:p>
        </w:tc>
      </w:tr>
      <w:tr w:rsidR="00620D2B" w:rsidRPr="009A3684" w14:paraId="03F0204A" w14:textId="77777777" w:rsidTr="0094317E">
        <w:trPr>
          <w:trHeight w:hRule="exact" w:val="280"/>
        </w:trPr>
        <w:tc>
          <w:tcPr>
            <w:tcW w:w="5157" w:type="dxa"/>
            <w:vAlign w:val="center"/>
          </w:tcPr>
          <w:p w14:paraId="1717B638" w14:textId="20074C3E" w:rsidR="00620D2B" w:rsidRPr="009A3684" w:rsidRDefault="00620D2B" w:rsidP="0048367D">
            <w:pPr>
              <w:pStyle w:val="StyleCenteredtable"/>
              <w:ind w:firstLine="288"/>
              <w:jc w:val="left"/>
            </w:pPr>
            <w:r w:rsidRPr="009A3684">
              <w:t>American Funds 2055 Target Date Retirement Fund</w:t>
            </w:r>
            <w:r w:rsidR="003C1DF0" w:rsidRPr="003C1DF0">
              <w:rPr>
                <w:sz w:val="22"/>
                <w:szCs w:val="22"/>
              </w:rPr>
              <w:t>®</w:t>
            </w:r>
          </w:p>
        </w:tc>
        <w:tc>
          <w:tcPr>
            <w:tcW w:w="2244" w:type="dxa"/>
            <w:vAlign w:val="center"/>
          </w:tcPr>
          <w:p w14:paraId="03B64E8D" w14:textId="77777777" w:rsidR="00620D2B" w:rsidRPr="009A3684" w:rsidRDefault="00620D2B" w:rsidP="00E95DCF">
            <w:pPr>
              <w:pStyle w:val="StyleCenteredtable"/>
            </w:pPr>
            <w:r w:rsidRPr="009A3684">
              <w:t xml:space="preserve">2053 </w:t>
            </w:r>
            <w:r>
              <w:t>thru 2057</w:t>
            </w:r>
          </w:p>
        </w:tc>
      </w:tr>
      <w:tr w:rsidR="00620D2B" w:rsidRPr="009A3684" w14:paraId="56535CE9" w14:textId="77777777" w:rsidTr="0094317E">
        <w:trPr>
          <w:trHeight w:hRule="exact" w:val="280"/>
        </w:trPr>
        <w:tc>
          <w:tcPr>
            <w:tcW w:w="5157" w:type="dxa"/>
            <w:vAlign w:val="center"/>
          </w:tcPr>
          <w:p w14:paraId="2E1358AD" w14:textId="73D9950E" w:rsidR="00620D2B" w:rsidRPr="009A3684" w:rsidRDefault="00620D2B" w:rsidP="0048367D">
            <w:pPr>
              <w:pStyle w:val="StyleCenteredtable"/>
              <w:ind w:firstLine="288"/>
              <w:jc w:val="left"/>
            </w:pPr>
            <w:r w:rsidRPr="009A3684">
              <w:t>American Funds 2050 Target Date Retirement Fund</w:t>
            </w:r>
            <w:r w:rsidR="003C1DF0" w:rsidRPr="003C1DF0">
              <w:rPr>
                <w:sz w:val="22"/>
                <w:szCs w:val="22"/>
              </w:rPr>
              <w:t>®</w:t>
            </w:r>
          </w:p>
        </w:tc>
        <w:tc>
          <w:tcPr>
            <w:tcW w:w="2244" w:type="dxa"/>
            <w:vAlign w:val="center"/>
          </w:tcPr>
          <w:p w14:paraId="373DBB9E" w14:textId="77777777" w:rsidR="00620D2B" w:rsidRPr="009A3684" w:rsidRDefault="00620D2B" w:rsidP="00E95DCF">
            <w:pPr>
              <w:pStyle w:val="StyleCenteredtable"/>
            </w:pPr>
            <w:r w:rsidRPr="009A3684">
              <w:t>2048 thru 2052</w:t>
            </w:r>
          </w:p>
        </w:tc>
      </w:tr>
      <w:tr w:rsidR="00620D2B" w:rsidRPr="009A3684" w14:paraId="2FB34E42" w14:textId="77777777" w:rsidTr="0094317E">
        <w:trPr>
          <w:trHeight w:hRule="exact" w:val="280"/>
        </w:trPr>
        <w:tc>
          <w:tcPr>
            <w:tcW w:w="5157" w:type="dxa"/>
            <w:vAlign w:val="center"/>
          </w:tcPr>
          <w:p w14:paraId="57203F8B" w14:textId="7043A4A9" w:rsidR="00620D2B" w:rsidRPr="009A3684" w:rsidRDefault="00620D2B" w:rsidP="0048367D">
            <w:pPr>
              <w:pStyle w:val="StyleCenteredtable"/>
              <w:ind w:firstLine="288"/>
              <w:jc w:val="left"/>
            </w:pPr>
            <w:r w:rsidRPr="009A3684">
              <w:t>American Funds 2045 Target Date Retirement Fund</w:t>
            </w:r>
            <w:r w:rsidR="003C1DF0" w:rsidRPr="003C1DF0">
              <w:rPr>
                <w:sz w:val="22"/>
                <w:szCs w:val="22"/>
              </w:rPr>
              <w:t>®</w:t>
            </w:r>
          </w:p>
        </w:tc>
        <w:tc>
          <w:tcPr>
            <w:tcW w:w="2244" w:type="dxa"/>
            <w:vAlign w:val="center"/>
          </w:tcPr>
          <w:p w14:paraId="0B329CBA" w14:textId="77777777" w:rsidR="00620D2B" w:rsidRPr="009A3684" w:rsidRDefault="00620D2B" w:rsidP="00E95DCF">
            <w:pPr>
              <w:pStyle w:val="StyleCenteredtable"/>
            </w:pPr>
            <w:r w:rsidRPr="009A3684">
              <w:t>2043 thru 2047</w:t>
            </w:r>
          </w:p>
        </w:tc>
      </w:tr>
      <w:tr w:rsidR="00620D2B" w:rsidRPr="009A3684" w14:paraId="72566FFE" w14:textId="77777777" w:rsidTr="0094317E">
        <w:trPr>
          <w:trHeight w:hRule="exact" w:val="280"/>
        </w:trPr>
        <w:tc>
          <w:tcPr>
            <w:tcW w:w="5157" w:type="dxa"/>
            <w:vAlign w:val="center"/>
          </w:tcPr>
          <w:p w14:paraId="0CCE06C8" w14:textId="1769C32A" w:rsidR="00620D2B" w:rsidRPr="009A3684" w:rsidRDefault="00620D2B" w:rsidP="0048367D">
            <w:pPr>
              <w:pStyle w:val="StyleCenteredtable"/>
              <w:ind w:firstLine="288"/>
              <w:jc w:val="left"/>
            </w:pPr>
            <w:r w:rsidRPr="009A3684">
              <w:t>American Funds 2040 Target Date Retirement Fund</w:t>
            </w:r>
            <w:r w:rsidR="003C1DF0" w:rsidRPr="003C1DF0">
              <w:rPr>
                <w:sz w:val="22"/>
                <w:szCs w:val="22"/>
              </w:rPr>
              <w:t>®</w:t>
            </w:r>
          </w:p>
        </w:tc>
        <w:tc>
          <w:tcPr>
            <w:tcW w:w="2244" w:type="dxa"/>
            <w:vAlign w:val="center"/>
          </w:tcPr>
          <w:p w14:paraId="56E6E119" w14:textId="77777777" w:rsidR="00620D2B" w:rsidRPr="009A3684" w:rsidRDefault="00620D2B" w:rsidP="00E95DCF">
            <w:pPr>
              <w:pStyle w:val="StyleCenteredtable"/>
            </w:pPr>
            <w:r w:rsidRPr="009A3684">
              <w:t>2038 thru 2042</w:t>
            </w:r>
          </w:p>
        </w:tc>
      </w:tr>
      <w:tr w:rsidR="00620D2B" w:rsidRPr="009A3684" w14:paraId="62440F96" w14:textId="77777777" w:rsidTr="0094317E">
        <w:trPr>
          <w:trHeight w:hRule="exact" w:val="280"/>
        </w:trPr>
        <w:tc>
          <w:tcPr>
            <w:tcW w:w="5157" w:type="dxa"/>
            <w:vAlign w:val="center"/>
          </w:tcPr>
          <w:p w14:paraId="79136366" w14:textId="35996C6B" w:rsidR="00620D2B" w:rsidRPr="009A3684" w:rsidRDefault="00620D2B" w:rsidP="0048367D">
            <w:pPr>
              <w:pStyle w:val="StyleCenteredtable"/>
              <w:ind w:firstLine="288"/>
              <w:jc w:val="left"/>
            </w:pPr>
            <w:r w:rsidRPr="009A3684">
              <w:t>American Funds 2035 Target Date Retirement Fund</w:t>
            </w:r>
            <w:r w:rsidR="003C1DF0" w:rsidRPr="003C1DF0">
              <w:rPr>
                <w:sz w:val="22"/>
                <w:szCs w:val="22"/>
              </w:rPr>
              <w:t>®</w:t>
            </w:r>
          </w:p>
        </w:tc>
        <w:tc>
          <w:tcPr>
            <w:tcW w:w="2244" w:type="dxa"/>
            <w:vAlign w:val="center"/>
          </w:tcPr>
          <w:p w14:paraId="77D93145" w14:textId="77777777" w:rsidR="00620D2B" w:rsidRPr="009A3684" w:rsidRDefault="00620D2B" w:rsidP="00E95DCF">
            <w:pPr>
              <w:pStyle w:val="StyleCenteredtable"/>
            </w:pPr>
            <w:r w:rsidRPr="009A3684">
              <w:t>2033 thru 2037</w:t>
            </w:r>
          </w:p>
        </w:tc>
      </w:tr>
      <w:tr w:rsidR="00620D2B" w:rsidRPr="009A3684" w14:paraId="7EB6CADF" w14:textId="77777777" w:rsidTr="0094317E">
        <w:trPr>
          <w:trHeight w:hRule="exact" w:val="280"/>
        </w:trPr>
        <w:tc>
          <w:tcPr>
            <w:tcW w:w="5157" w:type="dxa"/>
            <w:vAlign w:val="center"/>
          </w:tcPr>
          <w:p w14:paraId="6816E081" w14:textId="2D4FB330" w:rsidR="00620D2B" w:rsidRPr="009A3684" w:rsidRDefault="00620D2B" w:rsidP="0048367D">
            <w:pPr>
              <w:pStyle w:val="StyleCenteredtable"/>
              <w:ind w:firstLine="288"/>
              <w:jc w:val="left"/>
            </w:pPr>
            <w:r w:rsidRPr="009A3684">
              <w:t>American Funds 2030 Target Date Retirement Fund</w:t>
            </w:r>
            <w:r w:rsidR="003C1DF0" w:rsidRPr="003C1DF0">
              <w:rPr>
                <w:sz w:val="22"/>
                <w:szCs w:val="22"/>
              </w:rPr>
              <w:t>®</w:t>
            </w:r>
          </w:p>
        </w:tc>
        <w:tc>
          <w:tcPr>
            <w:tcW w:w="2244" w:type="dxa"/>
            <w:vAlign w:val="center"/>
          </w:tcPr>
          <w:p w14:paraId="50AFAE19" w14:textId="77777777" w:rsidR="00620D2B" w:rsidRPr="009A3684" w:rsidRDefault="00620D2B" w:rsidP="00E95DCF">
            <w:pPr>
              <w:pStyle w:val="StyleCenteredtable"/>
            </w:pPr>
            <w:r w:rsidRPr="009A3684">
              <w:t>2028 thru 2032</w:t>
            </w:r>
          </w:p>
        </w:tc>
      </w:tr>
      <w:tr w:rsidR="00620D2B" w:rsidRPr="009A3684" w14:paraId="0BD2BB43" w14:textId="77777777" w:rsidTr="0094317E">
        <w:trPr>
          <w:trHeight w:hRule="exact" w:val="280"/>
        </w:trPr>
        <w:tc>
          <w:tcPr>
            <w:tcW w:w="5157" w:type="dxa"/>
            <w:vAlign w:val="center"/>
          </w:tcPr>
          <w:p w14:paraId="4591CC64" w14:textId="6A7FBADD" w:rsidR="00620D2B" w:rsidRPr="009A3684" w:rsidRDefault="00620D2B" w:rsidP="0048367D">
            <w:pPr>
              <w:pStyle w:val="StyleCenteredtable"/>
              <w:ind w:firstLine="288"/>
              <w:jc w:val="left"/>
            </w:pPr>
            <w:r w:rsidRPr="009A3684">
              <w:t>American Funds 2025 Target Date Retirement Fund</w:t>
            </w:r>
            <w:r w:rsidR="003C1DF0" w:rsidRPr="003C1DF0">
              <w:rPr>
                <w:sz w:val="22"/>
                <w:szCs w:val="22"/>
              </w:rPr>
              <w:t>®</w:t>
            </w:r>
            <w:r w:rsidR="0048367D">
              <w:rPr>
                <w:sz w:val="22"/>
                <w:szCs w:val="22"/>
              </w:rPr>
              <w:t>*</w:t>
            </w:r>
          </w:p>
        </w:tc>
        <w:tc>
          <w:tcPr>
            <w:tcW w:w="2244" w:type="dxa"/>
            <w:vAlign w:val="center"/>
          </w:tcPr>
          <w:p w14:paraId="055AEA14" w14:textId="77777777" w:rsidR="00620D2B" w:rsidRPr="009A3684" w:rsidRDefault="00620D2B" w:rsidP="00E95DCF">
            <w:pPr>
              <w:pStyle w:val="StyleCenteredtable"/>
            </w:pPr>
            <w:r w:rsidRPr="009A3684">
              <w:t>2023 thru 2027</w:t>
            </w:r>
          </w:p>
        </w:tc>
      </w:tr>
      <w:tr w:rsidR="00620D2B" w:rsidRPr="009A3684" w14:paraId="2E0874F4" w14:textId="77777777" w:rsidTr="0094317E">
        <w:trPr>
          <w:trHeight w:hRule="exact" w:val="280"/>
        </w:trPr>
        <w:tc>
          <w:tcPr>
            <w:tcW w:w="5157" w:type="dxa"/>
            <w:vAlign w:val="center"/>
          </w:tcPr>
          <w:p w14:paraId="2E66C372" w14:textId="413094B0" w:rsidR="00620D2B" w:rsidRPr="009A3684" w:rsidRDefault="00620D2B" w:rsidP="0048367D">
            <w:pPr>
              <w:pStyle w:val="StyleCenteredtable"/>
              <w:ind w:firstLine="288"/>
              <w:jc w:val="left"/>
            </w:pPr>
            <w:r w:rsidRPr="009A3684">
              <w:t>American Funds 2020 Target Date Retirement Fund</w:t>
            </w:r>
            <w:r w:rsidR="003C1DF0" w:rsidRPr="003C1DF0">
              <w:rPr>
                <w:sz w:val="22"/>
                <w:szCs w:val="22"/>
              </w:rPr>
              <w:t>®</w:t>
            </w:r>
            <w:r w:rsidR="0048367D">
              <w:rPr>
                <w:sz w:val="22"/>
                <w:szCs w:val="22"/>
              </w:rPr>
              <w:t>*</w:t>
            </w:r>
          </w:p>
        </w:tc>
        <w:tc>
          <w:tcPr>
            <w:tcW w:w="2244" w:type="dxa"/>
            <w:vAlign w:val="center"/>
          </w:tcPr>
          <w:p w14:paraId="3764B88B" w14:textId="77777777" w:rsidR="00620D2B" w:rsidRPr="009A3684" w:rsidRDefault="00620D2B" w:rsidP="00E95DCF">
            <w:pPr>
              <w:pStyle w:val="StyleCenteredtable"/>
            </w:pPr>
            <w:r w:rsidRPr="009A3684">
              <w:t>2018 thru 2022</w:t>
            </w:r>
          </w:p>
        </w:tc>
      </w:tr>
      <w:tr w:rsidR="00620D2B" w:rsidRPr="009A3684" w14:paraId="29045C3D" w14:textId="77777777" w:rsidTr="0094317E">
        <w:trPr>
          <w:trHeight w:hRule="exact" w:val="280"/>
        </w:trPr>
        <w:tc>
          <w:tcPr>
            <w:tcW w:w="5157" w:type="dxa"/>
            <w:vAlign w:val="center"/>
          </w:tcPr>
          <w:p w14:paraId="157B80EC" w14:textId="7FC50D0F" w:rsidR="00620D2B" w:rsidRPr="009A3684" w:rsidRDefault="00620D2B" w:rsidP="0048367D">
            <w:pPr>
              <w:pStyle w:val="StyleCenteredtable"/>
              <w:ind w:firstLine="288"/>
              <w:jc w:val="left"/>
            </w:pPr>
            <w:r w:rsidRPr="009A3684">
              <w:t>American Funds 2015 Target Date Retirement Fund</w:t>
            </w:r>
            <w:r w:rsidR="003C1DF0" w:rsidRPr="003C1DF0">
              <w:rPr>
                <w:sz w:val="22"/>
                <w:szCs w:val="22"/>
              </w:rPr>
              <w:t>®</w:t>
            </w:r>
            <w:r w:rsidR="0048367D">
              <w:rPr>
                <w:sz w:val="22"/>
                <w:szCs w:val="22"/>
              </w:rPr>
              <w:t>*</w:t>
            </w:r>
          </w:p>
        </w:tc>
        <w:tc>
          <w:tcPr>
            <w:tcW w:w="2244" w:type="dxa"/>
            <w:vAlign w:val="center"/>
          </w:tcPr>
          <w:p w14:paraId="3E0D8DC4" w14:textId="77777777" w:rsidR="00620D2B" w:rsidRPr="009A3684" w:rsidRDefault="00620D2B" w:rsidP="00E95DCF">
            <w:pPr>
              <w:pStyle w:val="StyleCenteredtable"/>
            </w:pPr>
            <w:r w:rsidRPr="009A3684">
              <w:t>2013 thru 2017</w:t>
            </w:r>
          </w:p>
        </w:tc>
      </w:tr>
      <w:tr w:rsidR="00620D2B" w:rsidRPr="009A3684" w14:paraId="5FADE2CF" w14:textId="77777777" w:rsidTr="0094317E">
        <w:trPr>
          <w:trHeight w:hRule="exact" w:val="280"/>
        </w:trPr>
        <w:tc>
          <w:tcPr>
            <w:tcW w:w="5157" w:type="dxa"/>
            <w:vAlign w:val="center"/>
          </w:tcPr>
          <w:p w14:paraId="2753674E" w14:textId="4592F295" w:rsidR="00620D2B" w:rsidRPr="009A3684" w:rsidRDefault="00620D2B" w:rsidP="0048367D">
            <w:pPr>
              <w:pStyle w:val="StyleCenteredtable"/>
              <w:ind w:firstLine="288"/>
              <w:jc w:val="left"/>
            </w:pPr>
            <w:r w:rsidRPr="009A3684">
              <w:t>American Funds 2010 Target Date Retirement Fund</w:t>
            </w:r>
            <w:r w:rsidR="003C1DF0" w:rsidRPr="003C1DF0">
              <w:rPr>
                <w:sz w:val="22"/>
                <w:szCs w:val="22"/>
              </w:rPr>
              <w:t>®</w:t>
            </w:r>
            <w:r w:rsidR="0048367D">
              <w:rPr>
                <w:sz w:val="22"/>
                <w:szCs w:val="22"/>
              </w:rPr>
              <w:t>*</w:t>
            </w:r>
          </w:p>
        </w:tc>
        <w:tc>
          <w:tcPr>
            <w:tcW w:w="2244" w:type="dxa"/>
            <w:vAlign w:val="center"/>
          </w:tcPr>
          <w:p w14:paraId="45AED854" w14:textId="77777777" w:rsidR="00620D2B" w:rsidRPr="009A3684" w:rsidRDefault="00620D2B" w:rsidP="00E95DCF">
            <w:pPr>
              <w:pStyle w:val="StyleCenteredtable"/>
            </w:pPr>
            <w:r w:rsidRPr="009A3684">
              <w:t>2012 and earlier</w:t>
            </w:r>
          </w:p>
        </w:tc>
      </w:tr>
    </w:tbl>
    <w:p w14:paraId="2CE3064D" w14:textId="77777777" w:rsidR="00EE3A9F" w:rsidRDefault="00EE3A9F" w:rsidP="00EE3A9F">
      <w:pPr>
        <w:tabs>
          <w:tab w:val="left" w:pos="0"/>
          <w:tab w:val="left" w:pos="720"/>
          <w:tab w:val="left" w:pos="1440"/>
          <w:tab w:val="left" w:pos="2160"/>
          <w:tab w:val="left" w:pos="2880"/>
          <w:tab w:val="left" w:pos="3600"/>
          <w:tab w:val="left" w:pos="4320"/>
        </w:tabs>
        <w:autoSpaceDE w:val="0"/>
        <w:autoSpaceDN w:val="0"/>
        <w:adjustRightInd w:val="0"/>
        <w:spacing w:line="240" w:lineRule="atLeast"/>
        <w:rPr>
          <w:color w:val="000000"/>
          <w:szCs w:val="18"/>
        </w:rPr>
      </w:pPr>
    </w:p>
    <w:p w14:paraId="650BAE5F" w14:textId="01932DCC" w:rsidR="002560B3" w:rsidRPr="00E45693" w:rsidRDefault="00E45693" w:rsidP="00DF377E">
      <w:pPr>
        <w:pStyle w:val="03Text911SpaceBelow"/>
      </w:pPr>
      <w:r w:rsidRPr="00E45693">
        <w:t>Although the target date portfolios are managed for investors on a projected retirement date time frame, the allocation strategy does not guarantee that investors</w:t>
      </w:r>
      <w:r w:rsidR="00BB3042">
        <w:t>’</w:t>
      </w:r>
      <w:r w:rsidRPr="00E45693">
        <w:t xml:space="preserve"> retirement goals will be met. Investment professionals manage the portfolio, moving it from a more growth-oriented strategy to a more income-oriented focus as the target date gets closer. The target date is the year that corresponds roughly to the year in which an investor is assumed to retire and begin taking withdrawals. Investment professionals continue to manage each portfolio for approximately 30 years after it reaches its target date</w:t>
      </w:r>
      <w:r w:rsidRPr="00E45693">
        <w:rPr>
          <w:shd w:val="clear" w:color="auto" w:fill="F6F6F6"/>
        </w:rPr>
        <w:t>.</w:t>
      </w:r>
    </w:p>
    <w:p w14:paraId="43498E2D" w14:textId="6C9AEDFB" w:rsidR="008827A2" w:rsidRPr="00693BBA" w:rsidRDefault="008827A2" w:rsidP="00DF377E">
      <w:pPr>
        <w:pStyle w:val="03Text911SpaceBelow"/>
        <w:rPr>
          <w:b/>
        </w:rPr>
      </w:pPr>
      <w:r w:rsidRPr="009A3684">
        <w:t>For investors who are close to, or in, retirement, each fund</w:t>
      </w:r>
      <w:r w:rsidR="00BB3042">
        <w:t>’</w:t>
      </w:r>
      <w:r w:rsidRPr="009A3684">
        <w:t>s equity exposure may result in investment volatility that could reduce an investor</w:t>
      </w:r>
      <w:r w:rsidR="00BB3042">
        <w:t>’</w:t>
      </w:r>
      <w:r w:rsidRPr="009A3684">
        <w:t>s available retirement assets</w:t>
      </w:r>
      <w:r>
        <w:t xml:space="preserve"> </w:t>
      </w:r>
      <w:r w:rsidRPr="009A3684">
        <w:t>at a time when the investor has a need to withdraw funds. For investors who are further from retirement, there is a risk that a fund</w:t>
      </w:r>
      <w:r w:rsidR="00BB3042">
        <w:t>’</w:t>
      </w:r>
      <w:r w:rsidRPr="009A3684">
        <w:t>s allocation may over-emphasize investments designed to preserve capital and provide current income, which</w:t>
      </w:r>
      <w:r>
        <w:t xml:space="preserve"> </w:t>
      </w:r>
      <w:r w:rsidRPr="009A3684">
        <w:t xml:space="preserve">may prevent the investor from reaching his or her retirement goals. For quarterly updates of the underlying fund allocations, visit </w:t>
      </w:r>
      <w:hyperlink r:id="rId16" w:history="1">
        <w:r w:rsidR="00A75BA2" w:rsidRPr="001472FB">
          <w:rPr>
            <w:rStyle w:val="Hyperlink"/>
          </w:rPr>
          <w:t>capitalgroup.com/participant/</w:t>
        </w:r>
        <w:proofErr w:type="spellStart"/>
        <w:r w:rsidR="00A75BA2" w:rsidRPr="001472FB">
          <w:rPr>
            <w:rStyle w:val="Hyperlink"/>
          </w:rPr>
          <w:t>planpremier</w:t>
        </w:r>
        <w:proofErr w:type="spellEnd"/>
      </w:hyperlink>
      <w:r w:rsidRPr="005C4DA0">
        <w:rPr>
          <w:rStyle w:val="CDemiText"/>
          <w:b w:val="0"/>
          <w:bCs/>
        </w:rPr>
        <w:t>.</w:t>
      </w:r>
    </w:p>
    <w:p w14:paraId="6BE0558F" w14:textId="50D7EE14" w:rsidR="007B1B98" w:rsidRPr="003A7B7C" w:rsidRDefault="00F5613D" w:rsidP="001472FB">
      <w:pPr>
        <w:pStyle w:val="Style03Text911SpaceBelowCustomColorRGB343434"/>
        <w:rPr>
          <w:b w:val="0"/>
          <w:bCs/>
        </w:rPr>
      </w:pPr>
      <w:r w:rsidRPr="003A7B7C">
        <w:rPr>
          <w:b w:val="0"/>
          <w:bCs/>
        </w:rPr>
        <w:t xml:space="preserve">In applying any particular asset allocation model to your own individual situation, you should also </w:t>
      </w:r>
      <w:proofErr w:type="gramStart"/>
      <w:r w:rsidRPr="003A7B7C">
        <w:rPr>
          <w:b w:val="0"/>
          <w:bCs/>
        </w:rPr>
        <w:t>take into account</w:t>
      </w:r>
      <w:proofErr w:type="gramEnd"/>
      <w:r w:rsidRPr="003A7B7C">
        <w:rPr>
          <w:b w:val="0"/>
          <w:bCs/>
        </w:rPr>
        <w:t xml:space="preserve"> your risk tolerance as well as your other assets and any investments outside your plan, such as your home equity, IRAs and savings accounts. </w:t>
      </w:r>
      <w:r w:rsidR="00372EC9" w:rsidRPr="003A7B7C">
        <w:rPr>
          <w:b w:val="0"/>
          <w:bCs/>
        </w:rPr>
        <w:t xml:space="preserve">The return of principal for bond </w:t>
      </w:r>
      <w:r w:rsidR="00332E43" w:rsidRPr="003A7B7C">
        <w:rPr>
          <w:b w:val="0"/>
          <w:bCs/>
        </w:rPr>
        <w:t>portfolios</w:t>
      </w:r>
      <w:r w:rsidR="00372EC9" w:rsidRPr="003A7B7C">
        <w:rPr>
          <w:b w:val="0"/>
          <w:bCs/>
        </w:rPr>
        <w:t xml:space="preserve"> and for </w:t>
      </w:r>
      <w:r w:rsidR="00332E43" w:rsidRPr="003A7B7C">
        <w:rPr>
          <w:b w:val="0"/>
          <w:bCs/>
        </w:rPr>
        <w:t>portfolios</w:t>
      </w:r>
      <w:r w:rsidR="00372EC9" w:rsidRPr="003A7B7C">
        <w:rPr>
          <w:b w:val="0"/>
          <w:bCs/>
        </w:rPr>
        <w:t xml:space="preserve"> with significant underlying bond holdings is not guaranteed. </w:t>
      </w:r>
      <w:r w:rsidR="00332E43" w:rsidRPr="003A7B7C">
        <w:rPr>
          <w:b w:val="0"/>
          <w:bCs/>
        </w:rPr>
        <w:t xml:space="preserve">Investments </w:t>
      </w:r>
      <w:r w:rsidR="00372EC9" w:rsidRPr="003A7B7C">
        <w:rPr>
          <w:b w:val="0"/>
          <w:bCs/>
        </w:rPr>
        <w:t xml:space="preserve">are subject to the same interest rate, inflation and credit risks associated with the underlying bond holdings. Investments in mortgage-related securities involve additional risks, such as prepayment risk. Investing outside the United States involves risks, such as currency fluctuations, periods of illiquidity and price volatility. These risks may be heightened in connection with investments in developing countries. Lower rated bonds are subject to greater fluctuations in value and risk of loss of income and </w:t>
      </w:r>
      <w:proofErr w:type="gramStart"/>
      <w:r w:rsidR="00372EC9" w:rsidRPr="003A7B7C">
        <w:rPr>
          <w:b w:val="0"/>
          <w:bCs/>
        </w:rPr>
        <w:t>principal</w:t>
      </w:r>
      <w:proofErr w:type="gramEnd"/>
      <w:r w:rsidR="00372EC9" w:rsidRPr="003A7B7C">
        <w:rPr>
          <w:b w:val="0"/>
          <w:bCs/>
        </w:rPr>
        <w:t xml:space="preserve"> than higher rated bonds.</w:t>
      </w:r>
    </w:p>
    <w:p w14:paraId="4DA475BF" w14:textId="6BC66BC7" w:rsidR="00FA203D" w:rsidRDefault="008827A2" w:rsidP="00DF377E">
      <w:pPr>
        <w:pStyle w:val="11TextDemiSpaceBelow"/>
      </w:pPr>
      <w:r w:rsidRPr="006C0A75">
        <w:t xml:space="preserve">Investors should carefully consider investment objectives, risks, charges and expenses. This and other important information </w:t>
      </w:r>
      <w:proofErr w:type="gramStart"/>
      <w:r w:rsidRPr="006C0A75">
        <w:t>is</w:t>
      </w:r>
      <w:proofErr w:type="gramEnd"/>
      <w:r w:rsidRPr="006C0A75">
        <w:t xml:space="preserve"> contained in the </w:t>
      </w:r>
      <w:r w:rsidR="00A34F12" w:rsidRPr="006C0A75">
        <w:t>fund prospectus</w:t>
      </w:r>
      <w:r w:rsidR="00A34F12">
        <w:t>es</w:t>
      </w:r>
      <w:r w:rsidR="00A34F12" w:rsidRPr="006C0A75">
        <w:t xml:space="preserve"> and summary prospectus</w:t>
      </w:r>
      <w:r w:rsidR="00A34F12">
        <w:t>es</w:t>
      </w:r>
      <w:r w:rsidRPr="006C0A75">
        <w:t>, which can be obtained from a financial professional and should be read carefully before investing.</w:t>
      </w:r>
    </w:p>
    <w:p w14:paraId="0FE767E6" w14:textId="10EBB9A3" w:rsidR="005F6236" w:rsidRPr="00DF377E" w:rsidRDefault="006E0EBB" w:rsidP="00DF377E">
      <w:pPr>
        <w:pStyle w:val="08MagentaItalicTextNoSpaceBelow"/>
        <w:rPr>
          <w:rStyle w:val="CDemiItalicText"/>
        </w:rPr>
      </w:pPr>
      <w:r w:rsidRPr="00DF377E">
        <w:rPr>
          <w:rStyle w:val="CDemiItalicText"/>
        </w:rPr>
        <w:t xml:space="preserve">Important note to plan sponsors: Select only ONE share class table from those on the following pages. </w:t>
      </w:r>
    </w:p>
    <w:p w14:paraId="266A984F" w14:textId="7D9E3CAE" w:rsidR="006E0EBB" w:rsidRPr="00371CBE" w:rsidRDefault="006E0EBB" w:rsidP="00DF377E">
      <w:pPr>
        <w:pStyle w:val="07MagentaItalicTextSpaceBelow"/>
        <w:rPr>
          <w:i/>
          <w:iCs w:val="0"/>
        </w:rPr>
      </w:pPr>
      <w:r w:rsidRPr="00371CBE">
        <w:rPr>
          <w:i/>
          <w:iCs w:val="0"/>
        </w:rPr>
        <w:t>Delete all other tables and corresponding language that does not apply to the share class you have chosen for your plan.</w:t>
      </w:r>
      <w:r w:rsidR="005F6236" w:rsidRPr="00371CBE">
        <w:rPr>
          <w:i/>
          <w:iCs w:val="0"/>
        </w:rPr>
        <w:t xml:space="preserve"> </w:t>
      </w:r>
      <w:r w:rsidRPr="00371CBE">
        <w:rPr>
          <w:i/>
          <w:iCs w:val="0"/>
        </w:rPr>
        <w:t>However, do</w:t>
      </w:r>
      <w:r w:rsidR="004B0BD5" w:rsidRPr="00371CBE">
        <w:rPr>
          <w:i/>
          <w:iCs w:val="0"/>
        </w:rPr>
        <w:t xml:space="preserve"> </w:t>
      </w:r>
      <w:r w:rsidRPr="00371CBE">
        <w:rPr>
          <w:b/>
          <w:i/>
          <w:iCs w:val="0"/>
        </w:rPr>
        <w:t>not</w:t>
      </w:r>
      <w:r w:rsidRPr="00371CBE">
        <w:rPr>
          <w:i/>
          <w:iCs w:val="0"/>
        </w:rPr>
        <w:t xml:space="preserve"> delete any of the text above or below the table applicable to your plan. This is required language.</w:t>
      </w:r>
    </w:p>
    <w:p w14:paraId="74890315" w14:textId="68A3C515" w:rsidR="009624A7" w:rsidRDefault="00DF377E" w:rsidP="00E34A59">
      <w:pPr>
        <w:pStyle w:val="08MagentaItalicTextNoSpaceBelow"/>
      </w:pPr>
      <w:r>
        <w:br w:type="column"/>
      </w:r>
      <w:r w:rsidR="009624A7" w:rsidRPr="005F6236">
        <w:lastRenderedPageBreak/>
        <w:t xml:space="preserve">[Insert for </w:t>
      </w:r>
      <w:r w:rsidR="009624A7" w:rsidRPr="00E34A59">
        <w:rPr>
          <w:rStyle w:val="CDemiItalicText"/>
        </w:rPr>
        <w:t xml:space="preserve">Class R-2 </w:t>
      </w:r>
      <w:r w:rsidR="009624A7" w:rsidRPr="003C014B">
        <w:rPr>
          <w:rStyle w:val="CMagentaItalicText"/>
        </w:rPr>
        <w:t>share plans:]</w:t>
      </w:r>
      <w:r w:rsidR="009624A7" w:rsidRPr="005F6236">
        <w:t xml:space="preserve"> </w:t>
      </w:r>
    </w:p>
    <w:p w14:paraId="47483D35" w14:textId="3D4B4AB5" w:rsidR="009624A7" w:rsidRPr="00F42148" w:rsidRDefault="009624A7" w:rsidP="005155E3">
      <w:pPr>
        <w:pStyle w:val="11TextDemiSpaceBelow"/>
        <w:rPr>
          <w:b/>
          <w:bCs/>
        </w:rPr>
      </w:pPr>
      <w:r w:rsidRPr="00F42148">
        <w:rPr>
          <w:b/>
          <w:bCs/>
        </w:rPr>
        <w:t xml:space="preserve">Figures shown are past results for Class R-2 shares and are not predictive of </w:t>
      </w:r>
      <w:r w:rsidR="00861AFB" w:rsidRPr="00F42148">
        <w:rPr>
          <w:b/>
          <w:bCs/>
        </w:rPr>
        <w:t>results in future periods</w:t>
      </w:r>
      <w:r w:rsidRPr="00F42148">
        <w:rPr>
          <w:b/>
          <w:bCs/>
        </w:rPr>
        <w:t xml:space="preserve">. </w:t>
      </w:r>
      <w:r w:rsidR="00540A6A" w:rsidRPr="00F42148">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17" w:history="1">
        <w:r w:rsidR="00540A6A" w:rsidRPr="00F42148">
          <w:rPr>
            <w:rStyle w:val="Hyperlink"/>
            <w:b/>
            <w:bCs/>
          </w:rPr>
          <w:t>capitalgroup.com</w:t>
        </w:r>
      </w:hyperlink>
      <w:r w:rsidR="00540A6A" w:rsidRPr="00F42148">
        <w:rPr>
          <w:b/>
          <w:bCs/>
        </w:rPr>
        <w:t>.</w:t>
      </w:r>
      <w:r w:rsidRPr="00F42148">
        <w:rPr>
          <w:b/>
          <w:bCs/>
        </w:rPr>
        <w:t xml:space="preserve">  </w:t>
      </w:r>
    </w:p>
    <w:p w14:paraId="55C0A290" w14:textId="6109C116" w:rsidR="009624A7" w:rsidRPr="005C4DA0" w:rsidRDefault="00540A6A" w:rsidP="005155E3">
      <w:pPr>
        <w:pStyle w:val="11TextDemiSpaceBelow"/>
        <w:rPr>
          <w:b/>
          <w:bCs/>
          <w:color w:val="auto"/>
        </w:rPr>
      </w:pPr>
      <w:r w:rsidRPr="005C4DA0">
        <w:rPr>
          <w:b/>
          <w:bCs/>
          <w:color w:val="auto"/>
        </w:rPr>
        <w:t>Class R-2 shares were first offered on May 15, 2002. Class R-2 share results prior to the date of first sale are hypothetical based on the results of the original share class of the fund without a sales charge, adjusted for typical estimated expenses.</w:t>
      </w:r>
      <w:r w:rsidR="003E185B" w:rsidRPr="005C4DA0">
        <w:rPr>
          <w:rFonts w:ascii="Arial" w:hAnsi="Arial"/>
          <w:b/>
          <w:bCs/>
          <w:color w:val="auto"/>
          <w:sz w:val="20"/>
          <w:szCs w:val="20"/>
        </w:rPr>
        <w:t xml:space="preserve"> </w:t>
      </w:r>
      <w:r w:rsidR="003E185B" w:rsidRPr="005C4DA0">
        <w:rPr>
          <w:b/>
          <w:bCs/>
          <w:color w:val="auto"/>
        </w:rPr>
        <w:t xml:space="preserve">Results for certain funds with an inception date after </w:t>
      </w:r>
      <w:r w:rsidR="005C4DA0" w:rsidRPr="005C4DA0">
        <w:rPr>
          <w:b/>
          <w:bCs/>
          <w:color w:val="auto"/>
        </w:rPr>
        <w:br/>
      </w:r>
      <w:r w:rsidR="003E185B" w:rsidRPr="005C4DA0">
        <w:rPr>
          <w:b/>
          <w:bCs/>
          <w:color w:val="auto"/>
        </w:rPr>
        <w:t>May 15, 2002, also include hypothetical returns because those funds</w:t>
      </w:r>
      <w:r w:rsidR="00BB3042" w:rsidRPr="005C4DA0">
        <w:rPr>
          <w:b/>
          <w:bCs/>
          <w:color w:val="auto"/>
        </w:rPr>
        <w:t>’</w:t>
      </w:r>
      <w:r w:rsidR="003E185B" w:rsidRPr="005C4DA0">
        <w:rPr>
          <w:b/>
          <w:bCs/>
          <w:color w:val="auto"/>
        </w:rPr>
        <w:t xml:space="preserve"> Class R-2 shares sold after the funds</w:t>
      </w:r>
      <w:r w:rsidR="00BB3042" w:rsidRPr="005C4DA0">
        <w:rPr>
          <w:b/>
          <w:bCs/>
          <w:color w:val="auto"/>
        </w:rPr>
        <w:t>’</w:t>
      </w:r>
      <w:r w:rsidR="003E185B" w:rsidRPr="005C4DA0">
        <w:rPr>
          <w:b/>
          <w:bCs/>
          <w:color w:val="auto"/>
        </w:rPr>
        <w:t xml:space="preserve"> date of first offering.</w:t>
      </w:r>
      <w:r w:rsidRPr="005C4DA0">
        <w:rPr>
          <w:b/>
          <w:bCs/>
          <w:color w:val="auto"/>
        </w:rPr>
        <w:t xml:space="preserve"> </w:t>
      </w:r>
      <w:r w:rsidR="00796F79" w:rsidRPr="005C4DA0">
        <w:rPr>
          <w:b/>
          <w:bCs/>
          <w:color w:val="auto"/>
        </w:rPr>
        <w:t>Refer to</w:t>
      </w:r>
      <w:r w:rsidR="00796F79" w:rsidRPr="005C4DA0">
        <w:rPr>
          <w:rFonts w:ascii="Arial" w:hAnsi="Arial"/>
          <w:b/>
          <w:bCs/>
          <w:color w:val="auto"/>
          <w:sz w:val="20"/>
          <w:szCs w:val="20"/>
        </w:rPr>
        <w:t xml:space="preserve"> </w:t>
      </w:r>
      <w:r w:rsidRPr="005C4DA0">
        <w:rPr>
          <w:b/>
          <w:bCs/>
          <w:color w:val="auto"/>
        </w:rPr>
        <w:t>each fund</w:t>
      </w:r>
      <w:r w:rsidR="00BB3042" w:rsidRPr="005C4DA0">
        <w:rPr>
          <w:b/>
          <w:bCs/>
          <w:color w:val="auto"/>
        </w:rPr>
        <w:t>’</w:t>
      </w:r>
      <w:r w:rsidRPr="005C4DA0">
        <w:rPr>
          <w:b/>
          <w:bCs/>
          <w:color w:val="auto"/>
        </w:rPr>
        <w:t>s prospectus for more information on specific expenses.</w:t>
      </w:r>
    </w:p>
    <w:p w14:paraId="010BE071" w14:textId="79D5170B" w:rsidR="00BC5566" w:rsidRDefault="007A4B11" w:rsidP="005155E3">
      <w:pPr>
        <w:pStyle w:val="04Text911NoSpaceBelow"/>
      </w:pPr>
      <w:r w:rsidRPr="007A4B11">
        <w:t>The table below shows the funds</w:t>
      </w:r>
      <w:r w:rsidR="00BB3042">
        <w:t>’</w:t>
      </w:r>
      <w:r w:rsidRPr="007A4B11">
        <w:t xml:space="preserve"> average annual total returns as of </w:t>
      </w:r>
      <w:r w:rsidR="006C2E56" w:rsidRPr="006C2E56">
        <w:t>September 30</w:t>
      </w:r>
      <w:r w:rsidR="00EC1ADE" w:rsidRPr="00EC1ADE">
        <w:t>, 2025.</w:t>
      </w:r>
    </w:p>
    <w:p w14:paraId="3FAE00BB" w14:textId="77777777" w:rsidR="00BC5566" w:rsidRDefault="00BC5566" w:rsidP="005155E3">
      <w:pPr>
        <w:pStyle w:val="03Text911SpaceBelow"/>
      </w:pPr>
      <w:r>
        <w:t>(There is no sales charge for purchasing Class R shares.)</w:t>
      </w:r>
    </w:p>
    <w:p w14:paraId="115EC9D3" w14:textId="603DBAF8" w:rsidR="00BC5566" w:rsidRDefault="0044052B" w:rsidP="001472FB">
      <w:pPr>
        <w:pStyle w:val="Style03Text911SpaceBelowCustomColorRGB343434"/>
      </w:pPr>
      <w:r w:rsidRPr="009A3684">
        <w:t>Class R-2 share</w:t>
      </w:r>
    </w:p>
    <w:tbl>
      <w:tblPr>
        <w:tblW w:w="9468" w:type="dxa"/>
        <w:tblInd w:w="-5" w:type="dxa"/>
        <w:tblCellMar>
          <w:left w:w="144" w:type="dxa"/>
          <w:right w:w="144" w:type="dxa"/>
        </w:tblCellMar>
        <w:tblLook w:val="06A0" w:firstRow="1" w:lastRow="0" w:firstColumn="1" w:lastColumn="0" w:noHBand="1" w:noVBand="1"/>
      </w:tblPr>
      <w:tblGrid>
        <w:gridCol w:w="2366"/>
        <w:gridCol w:w="1684"/>
        <w:gridCol w:w="1405"/>
        <w:gridCol w:w="1405"/>
        <w:gridCol w:w="1405"/>
        <w:gridCol w:w="1203"/>
      </w:tblGrid>
      <w:tr w:rsidR="001C49D1" w:rsidRPr="009A3684" w14:paraId="6240DC97" w14:textId="77777777" w:rsidTr="00E95DCF">
        <w:trPr>
          <w:trHeight w:val="360"/>
        </w:trPr>
        <w:tc>
          <w:tcPr>
            <w:tcW w:w="2366"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65A3849" w14:textId="77777777" w:rsidR="001C49D1" w:rsidRPr="009A3684" w:rsidRDefault="001C49D1" w:rsidP="00E34A59">
            <w:pPr>
              <w:jc w:val="center"/>
              <w:rPr>
                <w:b/>
                <w:bCs/>
                <w:szCs w:val="18"/>
              </w:rPr>
            </w:pPr>
            <w:r w:rsidRPr="009A3684">
              <w:rPr>
                <w:b/>
                <w:bCs/>
                <w:szCs w:val="18"/>
              </w:rPr>
              <w:t>Fund name</w:t>
            </w:r>
          </w:p>
        </w:tc>
        <w:tc>
          <w:tcPr>
            <w:tcW w:w="1684"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6F5229E" w14:textId="765B55D6" w:rsidR="001C49D1" w:rsidRPr="00EC4D60" w:rsidRDefault="001C49D1" w:rsidP="00E34A59">
            <w:pPr>
              <w:jc w:val="center"/>
              <w:rPr>
                <w:b/>
                <w:bCs/>
                <w:szCs w:val="18"/>
              </w:rPr>
            </w:pPr>
            <w:r w:rsidRPr="00EC4D60">
              <w:rPr>
                <w:b/>
                <w:bCs/>
                <w:szCs w:val="18"/>
              </w:rPr>
              <w:t>Gross/net</w:t>
            </w:r>
          </w:p>
          <w:p w14:paraId="153DD999" w14:textId="09C4D9E4" w:rsidR="001C49D1" w:rsidRPr="00EC4D60" w:rsidRDefault="001C49D1" w:rsidP="00E34A59">
            <w:pPr>
              <w:jc w:val="center"/>
              <w:rPr>
                <w:b/>
                <w:bCs/>
                <w:szCs w:val="18"/>
              </w:rPr>
            </w:pPr>
            <w:r w:rsidRPr="00EC4D60">
              <w:rPr>
                <w:b/>
                <w:bCs/>
                <w:szCs w:val="18"/>
              </w:rPr>
              <w:t>expense ratios</w:t>
            </w:r>
          </w:p>
          <w:p w14:paraId="00D18007" w14:textId="77777777" w:rsidR="001C49D1" w:rsidRPr="00EC4D60" w:rsidRDefault="001C49D1" w:rsidP="00E95DCF">
            <w:pPr>
              <w:pStyle w:val="StyleCenteredtable"/>
            </w:pPr>
            <w:r w:rsidRPr="00EC4D60">
              <w:t>%</w:t>
            </w:r>
          </w:p>
        </w:tc>
        <w:tc>
          <w:tcPr>
            <w:tcW w:w="1405"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939551C" w14:textId="28E32104" w:rsidR="001C49D1" w:rsidRPr="00EC4D60" w:rsidRDefault="001C49D1" w:rsidP="00E34A59">
            <w:pPr>
              <w:jc w:val="center"/>
              <w:rPr>
                <w:b/>
                <w:bCs/>
                <w:szCs w:val="18"/>
              </w:rPr>
            </w:pPr>
            <w:r w:rsidRPr="00EC4D60">
              <w:rPr>
                <w:b/>
                <w:bCs/>
                <w:szCs w:val="18"/>
              </w:rPr>
              <w:t>Lifetime</w:t>
            </w:r>
          </w:p>
          <w:p w14:paraId="3782F85C" w14:textId="77777777" w:rsidR="009017CC" w:rsidRDefault="009017CC" w:rsidP="00E34A59">
            <w:pPr>
              <w:jc w:val="center"/>
              <w:rPr>
                <w:b/>
                <w:bCs/>
                <w:szCs w:val="18"/>
              </w:rPr>
            </w:pPr>
            <w:r>
              <w:rPr>
                <w:b/>
                <w:bCs/>
                <w:szCs w:val="18"/>
              </w:rPr>
              <w:t>r</w:t>
            </w:r>
            <w:r w:rsidR="001C49D1" w:rsidRPr="00EC4D60">
              <w:rPr>
                <w:b/>
                <w:bCs/>
                <w:szCs w:val="18"/>
              </w:rPr>
              <w:t>eturns</w:t>
            </w:r>
          </w:p>
          <w:p w14:paraId="367EC60D" w14:textId="7041BF02" w:rsidR="001C49D1" w:rsidRPr="00EC4D60" w:rsidRDefault="001C49D1" w:rsidP="00E95DCF">
            <w:pPr>
              <w:pStyle w:val="StyleCenteredtable"/>
            </w:pPr>
            <w:r w:rsidRPr="00EC4D60">
              <w:t>%</w:t>
            </w:r>
          </w:p>
        </w:tc>
        <w:tc>
          <w:tcPr>
            <w:tcW w:w="1405"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D2E9BBC" w14:textId="710F38FB" w:rsidR="001C49D1" w:rsidRPr="00EC4D60" w:rsidRDefault="001C49D1" w:rsidP="00E34A59">
            <w:pPr>
              <w:jc w:val="center"/>
              <w:rPr>
                <w:b/>
                <w:bCs/>
                <w:szCs w:val="18"/>
              </w:rPr>
            </w:pPr>
            <w:r w:rsidRPr="00EC4D60">
              <w:rPr>
                <w:b/>
                <w:bCs/>
                <w:szCs w:val="18"/>
              </w:rPr>
              <w:t>10-year</w:t>
            </w:r>
          </w:p>
          <w:p w14:paraId="4019591B" w14:textId="77777777" w:rsidR="001C49D1" w:rsidRPr="00EC4D60" w:rsidRDefault="001C49D1" w:rsidP="00E34A59">
            <w:pPr>
              <w:jc w:val="center"/>
              <w:rPr>
                <w:b/>
                <w:bCs/>
                <w:szCs w:val="18"/>
              </w:rPr>
            </w:pPr>
            <w:r w:rsidRPr="00EC4D60">
              <w:rPr>
                <w:b/>
                <w:bCs/>
                <w:szCs w:val="18"/>
              </w:rPr>
              <w:t>returns</w:t>
            </w:r>
          </w:p>
          <w:p w14:paraId="277C4A89" w14:textId="77777777" w:rsidR="001C49D1" w:rsidRPr="00EC4D60" w:rsidRDefault="001C49D1" w:rsidP="00E95DCF">
            <w:pPr>
              <w:pStyle w:val="StyleCenteredtable"/>
            </w:pPr>
            <w:r w:rsidRPr="00EC4D60">
              <w:t>%</w:t>
            </w:r>
          </w:p>
        </w:tc>
        <w:tc>
          <w:tcPr>
            <w:tcW w:w="1405"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FD4D807" w14:textId="77777777" w:rsidR="001C49D1" w:rsidRPr="00EC4D60" w:rsidRDefault="001C49D1" w:rsidP="00E34A59">
            <w:pPr>
              <w:jc w:val="center"/>
              <w:rPr>
                <w:b/>
                <w:bCs/>
                <w:szCs w:val="18"/>
              </w:rPr>
            </w:pPr>
            <w:r w:rsidRPr="00EC4D60">
              <w:rPr>
                <w:b/>
                <w:bCs/>
                <w:szCs w:val="18"/>
              </w:rPr>
              <w:t>5-year</w:t>
            </w:r>
          </w:p>
          <w:p w14:paraId="03707BD5" w14:textId="77777777" w:rsidR="001C49D1" w:rsidRPr="00EC4D60" w:rsidRDefault="001C49D1" w:rsidP="00E34A59">
            <w:pPr>
              <w:jc w:val="center"/>
              <w:rPr>
                <w:b/>
                <w:bCs/>
                <w:szCs w:val="18"/>
              </w:rPr>
            </w:pPr>
            <w:r w:rsidRPr="00EC4D60">
              <w:rPr>
                <w:b/>
                <w:bCs/>
                <w:szCs w:val="18"/>
              </w:rPr>
              <w:t>returns</w:t>
            </w:r>
          </w:p>
          <w:p w14:paraId="0D4B5474" w14:textId="77777777" w:rsidR="001C49D1" w:rsidRPr="00EC4D60" w:rsidRDefault="001C49D1" w:rsidP="00E95DCF">
            <w:pPr>
              <w:pStyle w:val="StyleCenteredtable"/>
            </w:pPr>
            <w:r w:rsidRPr="00EC4D60">
              <w:t>%</w:t>
            </w:r>
          </w:p>
        </w:tc>
        <w:tc>
          <w:tcPr>
            <w:tcW w:w="1203" w:type="dxa"/>
            <w:tcBorders>
              <w:top w:val="single" w:sz="4" w:space="0" w:color="auto"/>
              <w:bottom w:val="single" w:sz="4" w:space="0" w:color="auto"/>
              <w:right w:val="single" w:sz="4" w:space="0" w:color="auto"/>
            </w:tcBorders>
            <w:tcMar>
              <w:top w:w="80" w:type="dxa"/>
              <w:bottom w:w="80" w:type="dxa"/>
            </w:tcMar>
            <w:vAlign w:val="center"/>
          </w:tcPr>
          <w:p w14:paraId="2408C334" w14:textId="77777777" w:rsidR="001C49D1" w:rsidRPr="00EC4D60" w:rsidRDefault="001C49D1" w:rsidP="00E34A59">
            <w:pPr>
              <w:jc w:val="center"/>
              <w:rPr>
                <w:b/>
                <w:bCs/>
                <w:szCs w:val="18"/>
              </w:rPr>
            </w:pPr>
            <w:r w:rsidRPr="00EC4D60">
              <w:rPr>
                <w:b/>
                <w:bCs/>
                <w:szCs w:val="18"/>
              </w:rPr>
              <w:t>1-year</w:t>
            </w:r>
          </w:p>
          <w:p w14:paraId="7F356AB8" w14:textId="77777777" w:rsidR="001C49D1" w:rsidRPr="00EC4D60" w:rsidRDefault="001C49D1" w:rsidP="00E34A59">
            <w:pPr>
              <w:jc w:val="center"/>
              <w:rPr>
                <w:b/>
                <w:bCs/>
                <w:szCs w:val="18"/>
              </w:rPr>
            </w:pPr>
            <w:r w:rsidRPr="00EC4D60">
              <w:rPr>
                <w:b/>
                <w:bCs/>
                <w:szCs w:val="18"/>
              </w:rPr>
              <w:t>returns</w:t>
            </w:r>
          </w:p>
          <w:p w14:paraId="3F4C03F6" w14:textId="77777777" w:rsidR="001C49D1" w:rsidRPr="00EC4D60" w:rsidRDefault="001C49D1" w:rsidP="00E95DCF">
            <w:pPr>
              <w:pStyle w:val="StyleCenteredtable"/>
            </w:pPr>
            <w:r w:rsidRPr="00EC4D60">
              <w:t>%</w:t>
            </w:r>
          </w:p>
        </w:tc>
      </w:tr>
      <w:tr w:rsidR="0062616F" w:rsidRPr="009A3684" w14:paraId="16C9ED21"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tcBorders>
              <w:top w:val="single" w:sz="4" w:space="0" w:color="auto"/>
            </w:tcBorders>
            <w:vAlign w:val="center"/>
          </w:tcPr>
          <w:p w14:paraId="3C2191A6" w14:textId="5FA8EC02" w:rsidR="0062616F" w:rsidRDefault="0062616F" w:rsidP="0062616F">
            <w:pPr>
              <w:rPr>
                <w:b/>
                <w:bCs/>
                <w:szCs w:val="18"/>
              </w:rPr>
            </w:pPr>
            <w:r>
              <w:rPr>
                <w:b/>
                <w:bCs/>
                <w:szCs w:val="18"/>
              </w:rPr>
              <w:t>2070 Target Date Fund</w:t>
            </w:r>
            <w:r w:rsidRPr="00064696">
              <w:rPr>
                <w:b/>
                <w:bCs/>
                <w:szCs w:val="18"/>
                <w:vertAlign w:val="superscript"/>
              </w:rPr>
              <w:t>1</w:t>
            </w:r>
          </w:p>
        </w:tc>
        <w:tc>
          <w:tcPr>
            <w:tcW w:w="1684" w:type="dxa"/>
            <w:tcBorders>
              <w:top w:val="single" w:sz="4" w:space="0" w:color="auto"/>
            </w:tcBorders>
            <w:vAlign w:val="center"/>
          </w:tcPr>
          <w:p w14:paraId="6EDD6BA3" w14:textId="597ADAAB" w:rsidR="0062616F" w:rsidRPr="005155E3" w:rsidRDefault="0062616F" w:rsidP="0062616F">
            <w:pPr>
              <w:pStyle w:val="17ClassTableFigures"/>
              <w:framePr w:wrap="around"/>
              <w:tabs>
                <w:tab w:val="decimal" w:pos="240"/>
              </w:tabs>
            </w:pPr>
            <w:r w:rsidRPr="005155E3">
              <w:t>1.46/1.46</w:t>
            </w:r>
            <w:r w:rsidRPr="005155E3">
              <w:rPr>
                <w:vertAlign w:val="superscript"/>
              </w:rPr>
              <w:t>4</w:t>
            </w:r>
          </w:p>
        </w:tc>
        <w:tc>
          <w:tcPr>
            <w:tcW w:w="1405" w:type="dxa"/>
            <w:tcBorders>
              <w:top w:val="single" w:sz="4" w:space="0" w:color="auto"/>
            </w:tcBorders>
            <w:vAlign w:val="center"/>
          </w:tcPr>
          <w:p w14:paraId="3F77405B" w14:textId="1BC3203E" w:rsidR="0062616F" w:rsidRPr="005155E3" w:rsidRDefault="0062616F" w:rsidP="00E95DCF">
            <w:pPr>
              <w:framePr w:hSpace="180" w:wrap="around" w:vAnchor="text" w:hAnchor="text" w:y="1"/>
              <w:ind w:left="73" w:right="144"/>
              <w:suppressOverlap/>
              <w:jc w:val="center"/>
            </w:pPr>
            <w:r w:rsidRPr="00BD1DCA">
              <w:t>18.13</w:t>
            </w:r>
          </w:p>
        </w:tc>
        <w:tc>
          <w:tcPr>
            <w:tcW w:w="1405" w:type="dxa"/>
            <w:tcBorders>
              <w:top w:val="single" w:sz="4" w:space="0" w:color="auto"/>
            </w:tcBorders>
            <w:vAlign w:val="center"/>
          </w:tcPr>
          <w:p w14:paraId="5CECAB83" w14:textId="15223C12" w:rsidR="0062616F" w:rsidRPr="005155E3" w:rsidRDefault="0062616F" w:rsidP="00E95DCF">
            <w:pPr>
              <w:pStyle w:val="StyleCenteredtable"/>
            </w:pPr>
            <w:r w:rsidRPr="002269A2">
              <w:t>—</w:t>
            </w:r>
          </w:p>
        </w:tc>
        <w:tc>
          <w:tcPr>
            <w:tcW w:w="1405" w:type="dxa"/>
            <w:tcBorders>
              <w:top w:val="single" w:sz="4" w:space="0" w:color="auto"/>
            </w:tcBorders>
            <w:vAlign w:val="center"/>
          </w:tcPr>
          <w:p w14:paraId="7E7CB33A" w14:textId="5AA05901" w:rsidR="0062616F" w:rsidRPr="005155E3" w:rsidRDefault="0062616F" w:rsidP="00E95DCF">
            <w:pPr>
              <w:pStyle w:val="StyleCenteredtable"/>
            </w:pPr>
            <w:r w:rsidRPr="002269A2">
              <w:t>—</w:t>
            </w:r>
          </w:p>
        </w:tc>
        <w:tc>
          <w:tcPr>
            <w:tcW w:w="1203" w:type="dxa"/>
            <w:tcBorders>
              <w:top w:val="single" w:sz="4" w:space="0" w:color="auto"/>
            </w:tcBorders>
            <w:vAlign w:val="center"/>
          </w:tcPr>
          <w:p w14:paraId="10F4B4D4" w14:textId="37717887" w:rsidR="0062616F" w:rsidRPr="005155E3" w:rsidRDefault="0062616F" w:rsidP="00E95DCF">
            <w:pPr>
              <w:ind w:left="73" w:right="144"/>
              <w:jc w:val="center"/>
            </w:pPr>
            <w:r w:rsidRPr="00BD1DCA">
              <w:t>14.79</w:t>
            </w:r>
          </w:p>
        </w:tc>
      </w:tr>
      <w:tr w:rsidR="0062616F" w:rsidRPr="009A3684" w14:paraId="1048C7D9"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tcBorders>
              <w:top w:val="single" w:sz="4" w:space="0" w:color="auto"/>
            </w:tcBorders>
            <w:vAlign w:val="center"/>
          </w:tcPr>
          <w:p w14:paraId="6A4E007E" w14:textId="2A61B32B" w:rsidR="0062616F" w:rsidRPr="009A3684" w:rsidRDefault="0062616F" w:rsidP="0062616F">
            <w:pPr>
              <w:rPr>
                <w:b/>
                <w:bCs/>
                <w:szCs w:val="18"/>
              </w:rPr>
            </w:pPr>
            <w:r>
              <w:rPr>
                <w:b/>
                <w:bCs/>
                <w:szCs w:val="18"/>
              </w:rPr>
              <w:t>2065 Target Date Fund</w:t>
            </w:r>
            <w:r>
              <w:rPr>
                <w:b/>
                <w:bCs/>
                <w:szCs w:val="18"/>
                <w:vertAlign w:val="superscript"/>
              </w:rPr>
              <w:t>2</w:t>
            </w:r>
          </w:p>
        </w:tc>
        <w:tc>
          <w:tcPr>
            <w:tcW w:w="1684" w:type="dxa"/>
            <w:tcBorders>
              <w:top w:val="single" w:sz="4" w:space="0" w:color="auto"/>
            </w:tcBorders>
            <w:vAlign w:val="center"/>
          </w:tcPr>
          <w:p w14:paraId="4D75D1A4" w14:textId="38F6BD29" w:rsidR="0062616F" w:rsidRPr="005155E3" w:rsidRDefault="0062616F" w:rsidP="0062616F">
            <w:pPr>
              <w:pStyle w:val="17ClassTableFigures"/>
              <w:framePr w:wrap="around"/>
            </w:pPr>
            <w:r w:rsidRPr="005155E3">
              <w:t>1.48/1.48</w:t>
            </w:r>
          </w:p>
        </w:tc>
        <w:tc>
          <w:tcPr>
            <w:tcW w:w="1405" w:type="dxa"/>
            <w:tcBorders>
              <w:top w:val="single" w:sz="4" w:space="0" w:color="auto"/>
            </w:tcBorders>
            <w:vAlign w:val="center"/>
          </w:tcPr>
          <w:p w14:paraId="3BF861B0" w14:textId="71BD2A38" w:rsidR="0062616F" w:rsidRPr="005155E3" w:rsidRDefault="0062616F" w:rsidP="00E95DCF">
            <w:pPr>
              <w:ind w:left="73" w:right="144"/>
              <w:jc w:val="center"/>
            </w:pPr>
            <w:r w:rsidRPr="00BD1DCA">
              <w:t>14.86</w:t>
            </w:r>
          </w:p>
        </w:tc>
        <w:tc>
          <w:tcPr>
            <w:tcW w:w="1405" w:type="dxa"/>
            <w:tcBorders>
              <w:top w:val="single" w:sz="4" w:space="0" w:color="auto"/>
            </w:tcBorders>
            <w:vAlign w:val="center"/>
          </w:tcPr>
          <w:p w14:paraId="42C86000" w14:textId="3600400B" w:rsidR="0062616F" w:rsidRPr="005155E3" w:rsidRDefault="0062616F" w:rsidP="00E95DCF">
            <w:pPr>
              <w:pStyle w:val="StyleCenteredtable"/>
            </w:pPr>
            <w:r w:rsidRPr="002269A2">
              <w:t>—</w:t>
            </w:r>
          </w:p>
        </w:tc>
        <w:tc>
          <w:tcPr>
            <w:tcW w:w="1405" w:type="dxa"/>
            <w:tcBorders>
              <w:top w:val="single" w:sz="4" w:space="0" w:color="auto"/>
            </w:tcBorders>
            <w:vAlign w:val="center"/>
          </w:tcPr>
          <w:p w14:paraId="1C17A948" w14:textId="79D79BC9" w:rsidR="0062616F" w:rsidRPr="005155E3" w:rsidRDefault="0062616F" w:rsidP="00E95DCF">
            <w:pPr>
              <w:ind w:left="73" w:right="144"/>
              <w:jc w:val="center"/>
            </w:pPr>
            <w:r w:rsidRPr="00BD1DCA">
              <w:t>10.73</w:t>
            </w:r>
          </w:p>
        </w:tc>
        <w:tc>
          <w:tcPr>
            <w:tcW w:w="1203" w:type="dxa"/>
            <w:tcBorders>
              <w:top w:val="single" w:sz="4" w:space="0" w:color="auto"/>
            </w:tcBorders>
            <w:vAlign w:val="center"/>
          </w:tcPr>
          <w:p w14:paraId="52C5FB5C" w14:textId="350829B5" w:rsidR="0062616F" w:rsidRPr="005155E3" w:rsidRDefault="0062616F" w:rsidP="00E95DCF">
            <w:pPr>
              <w:ind w:left="73" w:right="144"/>
              <w:jc w:val="center"/>
            </w:pPr>
            <w:r w:rsidRPr="00BD1DCA">
              <w:t>14.69</w:t>
            </w:r>
          </w:p>
        </w:tc>
      </w:tr>
      <w:tr w:rsidR="0062616F" w:rsidRPr="009A3684" w14:paraId="1919C2AA"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tcBorders>
              <w:top w:val="single" w:sz="4" w:space="0" w:color="auto"/>
            </w:tcBorders>
            <w:vAlign w:val="center"/>
          </w:tcPr>
          <w:p w14:paraId="30FE9BAE" w14:textId="3E8A7F4E" w:rsidR="0062616F" w:rsidRPr="009A3684" w:rsidRDefault="0062616F" w:rsidP="0062616F">
            <w:pPr>
              <w:rPr>
                <w:b/>
                <w:bCs/>
                <w:szCs w:val="18"/>
              </w:rPr>
            </w:pPr>
            <w:r>
              <w:rPr>
                <w:b/>
                <w:bCs/>
                <w:szCs w:val="18"/>
              </w:rPr>
              <w:t>2060 Target Date Fund</w:t>
            </w:r>
            <w:r>
              <w:rPr>
                <w:b/>
                <w:bCs/>
                <w:szCs w:val="18"/>
                <w:vertAlign w:val="superscript"/>
              </w:rPr>
              <w:t>3</w:t>
            </w:r>
          </w:p>
        </w:tc>
        <w:tc>
          <w:tcPr>
            <w:tcW w:w="1684" w:type="dxa"/>
            <w:tcBorders>
              <w:top w:val="single" w:sz="4" w:space="0" w:color="auto"/>
            </w:tcBorders>
            <w:vAlign w:val="center"/>
          </w:tcPr>
          <w:p w14:paraId="32A722BA" w14:textId="7179DA58" w:rsidR="0062616F" w:rsidRPr="005155E3" w:rsidRDefault="0062616F" w:rsidP="0062616F">
            <w:pPr>
              <w:pStyle w:val="17ClassTableFigures"/>
              <w:framePr w:wrap="around"/>
            </w:pPr>
            <w:r w:rsidRPr="005155E3">
              <w:t>1.48/1.48</w:t>
            </w:r>
          </w:p>
        </w:tc>
        <w:tc>
          <w:tcPr>
            <w:tcW w:w="1405" w:type="dxa"/>
            <w:tcBorders>
              <w:top w:val="single" w:sz="4" w:space="0" w:color="auto"/>
            </w:tcBorders>
            <w:vAlign w:val="center"/>
          </w:tcPr>
          <w:p w14:paraId="50EBFC1B" w14:textId="6938E6C3" w:rsidR="0062616F" w:rsidRPr="005155E3" w:rsidRDefault="0062616F" w:rsidP="00E95DCF">
            <w:pPr>
              <w:pStyle w:val="StyleCenteredtable"/>
            </w:pPr>
            <w:r w:rsidRPr="00BD1DCA">
              <w:t>9.29</w:t>
            </w:r>
          </w:p>
        </w:tc>
        <w:tc>
          <w:tcPr>
            <w:tcW w:w="1405" w:type="dxa"/>
            <w:tcBorders>
              <w:top w:val="single" w:sz="4" w:space="0" w:color="auto"/>
            </w:tcBorders>
            <w:vAlign w:val="center"/>
          </w:tcPr>
          <w:p w14:paraId="08337D0A" w14:textId="57759946" w:rsidR="0062616F" w:rsidRPr="005155E3" w:rsidRDefault="0062616F" w:rsidP="00E95DCF">
            <w:pPr>
              <w:ind w:left="73" w:right="144"/>
              <w:jc w:val="center"/>
            </w:pPr>
            <w:r w:rsidRPr="00BD1DCA">
              <w:t>10.56</w:t>
            </w:r>
          </w:p>
        </w:tc>
        <w:tc>
          <w:tcPr>
            <w:tcW w:w="1405" w:type="dxa"/>
            <w:tcBorders>
              <w:top w:val="single" w:sz="4" w:space="0" w:color="auto"/>
            </w:tcBorders>
            <w:vAlign w:val="center"/>
          </w:tcPr>
          <w:p w14:paraId="3A50AB52" w14:textId="5BB2A23B" w:rsidR="0062616F" w:rsidRPr="005155E3" w:rsidRDefault="0062616F" w:rsidP="00E95DCF">
            <w:pPr>
              <w:ind w:left="73" w:right="144"/>
              <w:jc w:val="center"/>
            </w:pPr>
            <w:r w:rsidRPr="00BD1DCA">
              <w:t>10.73</w:t>
            </w:r>
          </w:p>
        </w:tc>
        <w:tc>
          <w:tcPr>
            <w:tcW w:w="1203" w:type="dxa"/>
            <w:tcBorders>
              <w:top w:val="single" w:sz="4" w:space="0" w:color="auto"/>
            </w:tcBorders>
            <w:vAlign w:val="center"/>
          </w:tcPr>
          <w:p w14:paraId="43C93597" w14:textId="24192F43" w:rsidR="0062616F" w:rsidRPr="005155E3" w:rsidRDefault="0062616F" w:rsidP="00E95DCF">
            <w:pPr>
              <w:ind w:left="73" w:right="144"/>
              <w:jc w:val="center"/>
            </w:pPr>
            <w:r w:rsidRPr="00BD1DCA">
              <w:t>14.77</w:t>
            </w:r>
          </w:p>
        </w:tc>
      </w:tr>
      <w:tr w:rsidR="0062616F" w:rsidRPr="009A3684" w14:paraId="16397A92"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tcBorders>
              <w:top w:val="single" w:sz="4" w:space="0" w:color="auto"/>
            </w:tcBorders>
            <w:vAlign w:val="center"/>
          </w:tcPr>
          <w:p w14:paraId="1DFDCD77" w14:textId="77777777" w:rsidR="0062616F" w:rsidRPr="009A3684" w:rsidRDefault="0062616F" w:rsidP="0062616F">
            <w:pPr>
              <w:rPr>
                <w:b/>
                <w:bCs/>
                <w:szCs w:val="18"/>
              </w:rPr>
            </w:pPr>
            <w:r w:rsidRPr="009A3684">
              <w:rPr>
                <w:b/>
                <w:bCs/>
                <w:szCs w:val="18"/>
              </w:rPr>
              <w:t>2055 Target Date Fund</w:t>
            </w:r>
          </w:p>
        </w:tc>
        <w:tc>
          <w:tcPr>
            <w:tcW w:w="1684" w:type="dxa"/>
            <w:tcBorders>
              <w:top w:val="single" w:sz="4" w:space="0" w:color="auto"/>
            </w:tcBorders>
            <w:vAlign w:val="center"/>
          </w:tcPr>
          <w:p w14:paraId="2CC018EF" w14:textId="7DBC1E1B" w:rsidR="0062616F" w:rsidRPr="005155E3" w:rsidRDefault="0062616F" w:rsidP="0062616F">
            <w:pPr>
              <w:pStyle w:val="17ClassTableFigures"/>
              <w:framePr w:wrap="around"/>
            </w:pPr>
            <w:r w:rsidRPr="005155E3">
              <w:t>1.48/1.48</w:t>
            </w:r>
          </w:p>
        </w:tc>
        <w:tc>
          <w:tcPr>
            <w:tcW w:w="1405" w:type="dxa"/>
            <w:tcBorders>
              <w:top w:val="single" w:sz="4" w:space="0" w:color="auto"/>
            </w:tcBorders>
            <w:vAlign w:val="center"/>
          </w:tcPr>
          <w:p w14:paraId="60896655" w14:textId="731FDEA0" w:rsidR="0062616F" w:rsidRPr="005155E3" w:rsidRDefault="0062616F" w:rsidP="00E95DCF">
            <w:pPr>
              <w:pStyle w:val="StyleCenteredtable"/>
            </w:pPr>
            <w:r w:rsidRPr="00BD1DCA">
              <w:t>9.95</w:t>
            </w:r>
          </w:p>
        </w:tc>
        <w:tc>
          <w:tcPr>
            <w:tcW w:w="1405" w:type="dxa"/>
            <w:tcBorders>
              <w:top w:val="single" w:sz="4" w:space="0" w:color="auto"/>
            </w:tcBorders>
            <w:vAlign w:val="center"/>
          </w:tcPr>
          <w:p w14:paraId="1227BF19" w14:textId="0EBA39C0" w:rsidR="0062616F" w:rsidRPr="005155E3" w:rsidRDefault="0062616F" w:rsidP="00E95DCF">
            <w:pPr>
              <w:ind w:left="73" w:right="144"/>
              <w:jc w:val="center"/>
            </w:pPr>
            <w:r w:rsidRPr="00BD1DCA">
              <w:t>10.57</w:t>
            </w:r>
          </w:p>
        </w:tc>
        <w:tc>
          <w:tcPr>
            <w:tcW w:w="1405" w:type="dxa"/>
            <w:tcBorders>
              <w:top w:val="single" w:sz="4" w:space="0" w:color="auto"/>
            </w:tcBorders>
            <w:vAlign w:val="center"/>
          </w:tcPr>
          <w:p w14:paraId="19DACAFF" w14:textId="6AAF1BDD" w:rsidR="0062616F" w:rsidRPr="005155E3" w:rsidRDefault="0062616F" w:rsidP="00E95DCF">
            <w:pPr>
              <w:ind w:left="73" w:right="144"/>
              <w:jc w:val="center"/>
            </w:pPr>
            <w:r w:rsidRPr="00BD1DCA">
              <w:t>10.73</w:t>
            </w:r>
          </w:p>
        </w:tc>
        <w:tc>
          <w:tcPr>
            <w:tcW w:w="1203" w:type="dxa"/>
            <w:tcBorders>
              <w:top w:val="single" w:sz="4" w:space="0" w:color="auto"/>
            </w:tcBorders>
            <w:vAlign w:val="center"/>
          </w:tcPr>
          <w:p w14:paraId="79AA52DA" w14:textId="53E728BC" w:rsidR="0062616F" w:rsidRPr="005155E3" w:rsidRDefault="0062616F" w:rsidP="00E95DCF">
            <w:pPr>
              <w:ind w:left="73" w:right="144"/>
              <w:jc w:val="center"/>
            </w:pPr>
            <w:r w:rsidRPr="00BD1DCA">
              <w:t>14.68</w:t>
            </w:r>
          </w:p>
        </w:tc>
      </w:tr>
      <w:tr w:rsidR="0062616F" w:rsidRPr="009A3684" w14:paraId="133FC7E0"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02B2926B" w14:textId="77777777" w:rsidR="0062616F" w:rsidRPr="009A3684" w:rsidRDefault="0062616F" w:rsidP="0062616F">
            <w:pPr>
              <w:rPr>
                <w:b/>
                <w:bCs/>
                <w:szCs w:val="18"/>
              </w:rPr>
            </w:pPr>
            <w:r w:rsidRPr="009A3684">
              <w:rPr>
                <w:b/>
                <w:bCs/>
                <w:szCs w:val="18"/>
              </w:rPr>
              <w:t>2050 Target Date Fund</w:t>
            </w:r>
          </w:p>
        </w:tc>
        <w:tc>
          <w:tcPr>
            <w:tcW w:w="1684" w:type="dxa"/>
            <w:vAlign w:val="center"/>
          </w:tcPr>
          <w:p w14:paraId="17A7D496" w14:textId="76B55564" w:rsidR="0062616F" w:rsidRPr="005155E3" w:rsidRDefault="0062616F" w:rsidP="0062616F">
            <w:pPr>
              <w:pStyle w:val="17ClassTableFigures"/>
              <w:framePr w:wrap="around"/>
            </w:pPr>
            <w:r w:rsidRPr="005155E3">
              <w:t>1.46/1.46</w:t>
            </w:r>
          </w:p>
        </w:tc>
        <w:tc>
          <w:tcPr>
            <w:tcW w:w="1405" w:type="dxa"/>
            <w:vAlign w:val="center"/>
          </w:tcPr>
          <w:p w14:paraId="1C933D70" w14:textId="01EB8421" w:rsidR="0062616F" w:rsidRPr="005155E3" w:rsidRDefault="0062616F" w:rsidP="00E95DCF">
            <w:pPr>
              <w:pStyle w:val="StyleCenteredtable"/>
            </w:pPr>
            <w:r w:rsidRPr="00BD1DCA">
              <w:t>7.55</w:t>
            </w:r>
          </w:p>
        </w:tc>
        <w:tc>
          <w:tcPr>
            <w:tcW w:w="1405" w:type="dxa"/>
            <w:vAlign w:val="center"/>
          </w:tcPr>
          <w:p w14:paraId="57A8ABFB" w14:textId="3396622F" w:rsidR="0062616F" w:rsidRPr="005155E3" w:rsidRDefault="0062616F" w:rsidP="00E95DCF">
            <w:pPr>
              <w:ind w:left="73" w:right="144"/>
              <w:jc w:val="center"/>
            </w:pPr>
            <w:r w:rsidRPr="00BD1DCA">
              <w:t>10.57</w:t>
            </w:r>
          </w:p>
        </w:tc>
        <w:tc>
          <w:tcPr>
            <w:tcW w:w="1405" w:type="dxa"/>
            <w:vAlign w:val="center"/>
          </w:tcPr>
          <w:p w14:paraId="7CDAA228" w14:textId="01D9B06F" w:rsidR="0062616F" w:rsidRPr="005155E3" w:rsidRDefault="0062616F" w:rsidP="00E95DCF">
            <w:pPr>
              <w:ind w:left="73" w:right="144"/>
              <w:jc w:val="center"/>
            </w:pPr>
            <w:r w:rsidRPr="00BD1DCA">
              <w:t>10.71</w:t>
            </w:r>
          </w:p>
        </w:tc>
        <w:tc>
          <w:tcPr>
            <w:tcW w:w="1203" w:type="dxa"/>
            <w:vAlign w:val="center"/>
          </w:tcPr>
          <w:p w14:paraId="6A8BE0E6" w14:textId="70B5A874" w:rsidR="0062616F" w:rsidRPr="005155E3" w:rsidRDefault="0062616F" w:rsidP="00E95DCF">
            <w:pPr>
              <w:ind w:left="73" w:right="144"/>
              <w:jc w:val="center"/>
            </w:pPr>
            <w:r w:rsidRPr="00BD1DCA">
              <w:t>14.46</w:t>
            </w:r>
          </w:p>
        </w:tc>
      </w:tr>
      <w:tr w:rsidR="0062616F" w:rsidRPr="009A3684" w14:paraId="3AC0D84B"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06AD7D61" w14:textId="77777777" w:rsidR="0062616F" w:rsidRPr="009A3684" w:rsidRDefault="0062616F" w:rsidP="0062616F">
            <w:pPr>
              <w:rPr>
                <w:b/>
                <w:bCs/>
                <w:szCs w:val="18"/>
              </w:rPr>
            </w:pPr>
            <w:r w:rsidRPr="009A3684">
              <w:rPr>
                <w:b/>
                <w:bCs/>
                <w:szCs w:val="18"/>
              </w:rPr>
              <w:t>2045 Target Date Fund</w:t>
            </w:r>
          </w:p>
        </w:tc>
        <w:tc>
          <w:tcPr>
            <w:tcW w:w="1684" w:type="dxa"/>
            <w:vAlign w:val="center"/>
          </w:tcPr>
          <w:p w14:paraId="48AF9767" w14:textId="63FFF915" w:rsidR="0062616F" w:rsidRPr="005155E3" w:rsidRDefault="0062616F" w:rsidP="0062616F">
            <w:pPr>
              <w:pStyle w:val="17ClassTableFigures"/>
              <w:framePr w:wrap="around"/>
            </w:pPr>
            <w:r w:rsidRPr="005155E3">
              <w:t>1.46/1.46</w:t>
            </w:r>
          </w:p>
        </w:tc>
        <w:tc>
          <w:tcPr>
            <w:tcW w:w="1405" w:type="dxa"/>
            <w:vAlign w:val="center"/>
          </w:tcPr>
          <w:p w14:paraId="135027DB" w14:textId="6BDA6D9F" w:rsidR="0062616F" w:rsidRPr="005155E3" w:rsidRDefault="0062616F" w:rsidP="00E95DCF">
            <w:pPr>
              <w:pStyle w:val="StyleCenteredtable"/>
            </w:pPr>
            <w:r w:rsidRPr="00BD1DCA">
              <w:t>7.51</w:t>
            </w:r>
          </w:p>
        </w:tc>
        <w:tc>
          <w:tcPr>
            <w:tcW w:w="1405" w:type="dxa"/>
            <w:vAlign w:val="center"/>
          </w:tcPr>
          <w:p w14:paraId="0515C372" w14:textId="09B493EF" w:rsidR="0062616F" w:rsidRPr="005155E3" w:rsidRDefault="0062616F" w:rsidP="00E95DCF">
            <w:pPr>
              <w:ind w:left="73" w:right="144"/>
              <w:jc w:val="center"/>
            </w:pPr>
            <w:r w:rsidRPr="00BD1DCA">
              <w:t>10.49</w:t>
            </w:r>
          </w:p>
        </w:tc>
        <w:tc>
          <w:tcPr>
            <w:tcW w:w="1405" w:type="dxa"/>
            <w:vAlign w:val="center"/>
          </w:tcPr>
          <w:p w14:paraId="2EF79973" w14:textId="47E576D3" w:rsidR="0062616F" w:rsidRPr="005155E3" w:rsidRDefault="0062616F" w:rsidP="00E95DCF">
            <w:pPr>
              <w:ind w:left="73" w:right="144"/>
              <w:jc w:val="center"/>
            </w:pPr>
            <w:r w:rsidRPr="00BD1DCA">
              <w:t>10.68</w:t>
            </w:r>
          </w:p>
        </w:tc>
        <w:tc>
          <w:tcPr>
            <w:tcW w:w="1203" w:type="dxa"/>
            <w:vAlign w:val="center"/>
          </w:tcPr>
          <w:p w14:paraId="6BC68A9F" w14:textId="69A9571D" w:rsidR="0062616F" w:rsidRPr="005155E3" w:rsidRDefault="0062616F" w:rsidP="00E95DCF">
            <w:pPr>
              <w:ind w:left="73" w:right="144"/>
              <w:jc w:val="center"/>
            </w:pPr>
            <w:r w:rsidRPr="00BD1DCA">
              <w:t>14.32</w:t>
            </w:r>
          </w:p>
        </w:tc>
      </w:tr>
      <w:tr w:rsidR="0062616F" w:rsidRPr="009A3684" w14:paraId="382911BF"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2E4D19FA" w14:textId="77777777" w:rsidR="0062616F" w:rsidRPr="009A3684" w:rsidRDefault="0062616F" w:rsidP="0062616F">
            <w:pPr>
              <w:rPr>
                <w:b/>
                <w:bCs/>
                <w:szCs w:val="18"/>
              </w:rPr>
            </w:pPr>
            <w:r w:rsidRPr="009A3684">
              <w:rPr>
                <w:b/>
                <w:bCs/>
                <w:szCs w:val="18"/>
              </w:rPr>
              <w:t>2040 Target Date Fund</w:t>
            </w:r>
          </w:p>
        </w:tc>
        <w:tc>
          <w:tcPr>
            <w:tcW w:w="1684" w:type="dxa"/>
            <w:vAlign w:val="center"/>
          </w:tcPr>
          <w:p w14:paraId="5EEA5B05" w14:textId="52C857ED" w:rsidR="0062616F" w:rsidRPr="005155E3" w:rsidRDefault="0062616F" w:rsidP="0062616F">
            <w:pPr>
              <w:pStyle w:val="17ClassTableFigures"/>
              <w:framePr w:wrap="around"/>
            </w:pPr>
            <w:r w:rsidRPr="005155E3">
              <w:t>1.45/1.45</w:t>
            </w:r>
          </w:p>
        </w:tc>
        <w:tc>
          <w:tcPr>
            <w:tcW w:w="1405" w:type="dxa"/>
            <w:vAlign w:val="center"/>
          </w:tcPr>
          <w:p w14:paraId="5FB2A86E" w14:textId="2EDDBF85" w:rsidR="0062616F" w:rsidRPr="005155E3" w:rsidRDefault="0062616F" w:rsidP="00E95DCF">
            <w:pPr>
              <w:pStyle w:val="StyleCenteredtable"/>
            </w:pPr>
            <w:r w:rsidRPr="00BD1DCA">
              <w:t>7.39</w:t>
            </w:r>
          </w:p>
        </w:tc>
        <w:tc>
          <w:tcPr>
            <w:tcW w:w="1405" w:type="dxa"/>
            <w:vAlign w:val="center"/>
          </w:tcPr>
          <w:p w14:paraId="63F46717" w14:textId="4D8A4487" w:rsidR="0062616F" w:rsidRPr="005155E3" w:rsidRDefault="0062616F" w:rsidP="00E95DCF">
            <w:pPr>
              <w:ind w:left="73" w:right="144"/>
              <w:jc w:val="center"/>
            </w:pPr>
            <w:r w:rsidRPr="00BD1DCA">
              <w:t>10.25</w:t>
            </w:r>
          </w:p>
        </w:tc>
        <w:tc>
          <w:tcPr>
            <w:tcW w:w="1405" w:type="dxa"/>
            <w:vAlign w:val="center"/>
          </w:tcPr>
          <w:p w14:paraId="3223C31C" w14:textId="76EF2D82" w:rsidR="0062616F" w:rsidRPr="005155E3" w:rsidRDefault="0062616F" w:rsidP="00E95DCF">
            <w:pPr>
              <w:ind w:left="73" w:right="144"/>
              <w:jc w:val="center"/>
            </w:pPr>
            <w:r w:rsidRPr="00BD1DCA">
              <w:t>10.37</w:t>
            </w:r>
          </w:p>
        </w:tc>
        <w:tc>
          <w:tcPr>
            <w:tcW w:w="1203" w:type="dxa"/>
            <w:vAlign w:val="center"/>
          </w:tcPr>
          <w:p w14:paraId="2100D646" w14:textId="63977ACB" w:rsidR="0062616F" w:rsidRPr="005155E3" w:rsidRDefault="0062616F" w:rsidP="00E95DCF">
            <w:pPr>
              <w:ind w:left="73" w:right="144"/>
              <w:jc w:val="center"/>
            </w:pPr>
            <w:r w:rsidRPr="00BD1DCA">
              <w:t>13.77</w:t>
            </w:r>
          </w:p>
        </w:tc>
      </w:tr>
      <w:tr w:rsidR="0062616F" w:rsidRPr="009A3684" w14:paraId="30C22C66"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3B57C030" w14:textId="77777777" w:rsidR="0062616F" w:rsidRPr="009A3684" w:rsidRDefault="0062616F" w:rsidP="0062616F">
            <w:pPr>
              <w:rPr>
                <w:b/>
                <w:bCs/>
                <w:szCs w:val="18"/>
              </w:rPr>
            </w:pPr>
            <w:r w:rsidRPr="009A3684">
              <w:rPr>
                <w:b/>
                <w:bCs/>
                <w:szCs w:val="18"/>
              </w:rPr>
              <w:t>2035 Target Date Fund</w:t>
            </w:r>
          </w:p>
        </w:tc>
        <w:tc>
          <w:tcPr>
            <w:tcW w:w="1684" w:type="dxa"/>
            <w:vAlign w:val="center"/>
          </w:tcPr>
          <w:p w14:paraId="3074D46B" w14:textId="6F928342" w:rsidR="0062616F" w:rsidRPr="005155E3" w:rsidRDefault="0062616F" w:rsidP="0062616F">
            <w:pPr>
              <w:pStyle w:val="17ClassTableFigures"/>
              <w:framePr w:wrap="around"/>
            </w:pPr>
            <w:r w:rsidRPr="005155E3">
              <w:t>1.43/1.43</w:t>
            </w:r>
          </w:p>
        </w:tc>
        <w:tc>
          <w:tcPr>
            <w:tcW w:w="1405" w:type="dxa"/>
            <w:vAlign w:val="center"/>
          </w:tcPr>
          <w:p w14:paraId="0D05E4B1" w14:textId="53683621" w:rsidR="0062616F" w:rsidRPr="005155E3" w:rsidRDefault="0062616F" w:rsidP="00E95DCF">
            <w:pPr>
              <w:pStyle w:val="StyleCenteredtable"/>
            </w:pPr>
            <w:r w:rsidRPr="00BD1DCA">
              <w:t>6.93</w:t>
            </w:r>
          </w:p>
        </w:tc>
        <w:tc>
          <w:tcPr>
            <w:tcW w:w="1405" w:type="dxa"/>
            <w:vAlign w:val="center"/>
          </w:tcPr>
          <w:p w14:paraId="36230948" w14:textId="0132C5CC" w:rsidR="0062616F" w:rsidRPr="005155E3" w:rsidRDefault="0062616F" w:rsidP="00E95DCF">
            <w:pPr>
              <w:pStyle w:val="StyleCenteredtable"/>
            </w:pPr>
            <w:r w:rsidRPr="00BD1DCA">
              <w:t>9.42</w:t>
            </w:r>
          </w:p>
        </w:tc>
        <w:tc>
          <w:tcPr>
            <w:tcW w:w="1405" w:type="dxa"/>
            <w:vAlign w:val="center"/>
          </w:tcPr>
          <w:p w14:paraId="7927E4B9" w14:textId="4D27600F" w:rsidR="0062616F" w:rsidRPr="005155E3" w:rsidRDefault="0062616F" w:rsidP="00E95DCF">
            <w:pPr>
              <w:pStyle w:val="StyleCenteredtable"/>
            </w:pPr>
            <w:r w:rsidRPr="00BD1DCA">
              <w:t>9.06</w:t>
            </w:r>
          </w:p>
        </w:tc>
        <w:tc>
          <w:tcPr>
            <w:tcW w:w="1203" w:type="dxa"/>
            <w:vAlign w:val="center"/>
          </w:tcPr>
          <w:p w14:paraId="0A7E77AF" w14:textId="7578ABE0" w:rsidR="0062616F" w:rsidRPr="005155E3" w:rsidRDefault="0062616F" w:rsidP="00E95DCF">
            <w:pPr>
              <w:ind w:left="73" w:right="144"/>
              <w:jc w:val="center"/>
            </w:pPr>
            <w:r w:rsidRPr="00BD1DCA">
              <w:t>11.59</w:t>
            </w:r>
          </w:p>
        </w:tc>
      </w:tr>
      <w:tr w:rsidR="0062616F" w:rsidRPr="009A3684" w14:paraId="6E81FCDF"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147E95BE" w14:textId="77777777" w:rsidR="0062616F" w:rsidRPr="009A3684" w:rsidRDefault="0062616F" w:rsidP="0062616F">
            <w:pPr>
              <w:rPr>
                <w:b/>
                <w:bCs/>
                <w:szCs w:val="18"/>
              </w:rPr>
            </w:pPr>
            <w:r w:rsidRPr="009A3684">
              <w:rPr>
                <w:b/>
                <w:bCs/>
                <w:szCs w:val="18"/>
              </w:rPr>
              <w:t>2030 Target Date Fund</w:t>
            </w:r>
          </w:p>
        </w:tc>
        <w:tc>
          <w:tcPr>
            <w:tcW w:w="1684" w:type="dxa"/>
            <w:vAlign w:val="center"/>
          </w:tcPr>
          <w:p w14:paraId="5743579D" w14:textId="4C614E2A" w:rsidR="0062616F" w:rsidRPr="005155E3" w:rsidRDefault="0062616F" w:rsidP="0062616F">
            <w:pPr>
              <w:pStyle w:val="17ClassTableFigures"/>
              <w:framePr w:wrap="around"/>
            </w:pPr>
            <w:r w:rsidRPr="005155E3">
              <w:t>1.42/1.42</w:t>
            </w:r>
          </w:p>
        </w:tc>
        <w:tc>
          <w:tcPr>
            <w:tcW w:w="1405" w:type="dxa"/>
            <w:vAlign w:val="center"/>
          </w:tcPr>
          <w:p w14:paraId="4D8507B6" w14:textId="3AC8A6A0" w:rsidR="0062616F" w:rsidRPr="005155E3" w:rsidRDefault="0062616F" w:rsidP="00E95DCF">
            <w:pPr>
              <w:pStyle w:val="StyleCenteredtable"/>
            </w:pPr>
            <w:r w:rsidRPr="00BD1DCA">
              <w:t>6.30</w:t>
            </w:r>
          </w:p>
        </w:tc>
        <w:tc>
          <w:tcPr>
            <w:tcW w:w="1405" w:type="dxa"/>
            <w:vAlign w:val="center"/>
          </w:tcPr>
          <w:p w14:paraId="0385BD9E" w14:textId="3CF448C7" w:rsidR="0062616F" w:rsidRPr="005155E3" w:rsidRDefault="0062616F" w:rsidP="00E95DCF">
            <w:pPr>
              <w:pStyle w:val="StyleCenteredtable"/>
            </w:pPr>
            <w:r w:rsidRPr="00BD1DCA">
              <w:t>8.19</w:t>
            </w:r>
          </w:p>
        </w:tc>
        <w:tc>
          <w:tcPr>
            <w:tcW w:w="1405" w:type="dxa"/>
            <w:vAlign w:val="center"/>
          </w:tcPr>
          <w:p w14:paraId="3CC80A79" w14:textId="366B828D" w:rsidR="0062616F" w:rsidRPr="005155E3" w:rsidRDefault="0062616F" w:rsidP="00E95DCF">
            <w:pPr>
              <w:pStyle w:val="StyleCenteredtable"/>
            </w:pPr>
            <w:r w:rsidRPr="00BD1DCA">
              <w:t>7.61</w:t>
            </w:r>
          </w:p>
        </w:tc>
        <w:tc>
          <w:tcPr>
            <w:tcW w:w="1203" w:type="dxa"/>
            <w:vAlign w:val="center"/>
          </w:tcPr>
          <w:p w14:paraId="6146A703" w14:textId="47A396DF" w:rsidR="0062616F" w:rsidRPr="005155E3" w:rsidRDefault="0062616F" w:rsidP="00E95DCF">
            <w:pPr>
              <w:ind w:left="73" w:right="144"/>
              <w:jc w:val="center"/>
            </w:pPr>
            <w:r w:rsidRPr="00BD1DCA">
              <w:t>10.11</w:t>
            </w:r>
          </w:p>
        </w:tc>
      </w:tr>
      <w:tr w:rsidR="0062616F" w:rsidRPr="009A3684" w14:paraId="62A9BFC2"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1CA43987" w14:textId="77777777" w:rsidR="0062616F" w:rsidRPr="009A3684" w:rsidRDefault="0062616F" w:rsidP="0062616F">
            <w:pPr>
              <w:rPr>
                <w:b/>
                <w:bCs/>
                <w:szCs w:val="18"/>
              </w:rPr>
            </w:pPr>
            <w:r w:rsidRPr="009A3684">
              <w:rPr>
                <w:b/>
                <w:bCs/>
                <w:szCs w:val="18"/>
              </w:rPr>
              <w:t>2025 Target Date Fund</w:t>
            </w:r>
          </w:p>
        </w:tc>
        <w:tc>
          <w:tcPr>
            <w:tcW w:w="1684" w:type="dxa"/>
            <w:vAlign w:val="center"/>
          </w:tcPr>
          <w:p w14:paraId="633FB0A1" w14:textId="12F6B22E" w:rsidR="0062616F" w:rsidRPr="005155E3" w:rsidRDefault="0062616F" w:rsidP="0062616F">
            <w:pPr>
              <w:pStyle w:val="17ClassTableFigures"/>
              <w:framePr w:wrap="around"/>
            </w:pPr>
            <w:r w:rsidRPr="005155E3">
              <w:t>1.40/1.40</w:t>
            </w:r>
          </w:p>
        </w:tc>
        <w:tc>
          <w:tcPr>
            <w:tcW w:w="1405" w:type="dxa"/>
            <w:vAlign w:val="center"/>
          </w:tcPr>
          <w:p w14:paraId="1D68005C" w14:textId="1A7D9E33" w:rsidR="0062616F" w:rsidRPr="005155E3" w:rsidRDefault="0062616F" w:rsidP="00E95DCF">
            <w:pPr>
              <w:pStyle w:val="StyleCenteredtable"/>
            </w:pPr>
            <w:r w:rsidRPr="00BD1DCA">
              <w:t>5.59</w:t>
            </w:r>
          </w:p>
        </w:tc>
        <w:tc>
          <w:tcPr>
            <w:tcW w:w="1405" w:type="dxa"/>
            <w:vAlign w:val="center"/>
          </w:tcPr>
          <w:p w14:paraId="39E2842B" w14:textId="06B6027C" w:rsidR="0062616F" w:rsidRPr="005155E3" w:rsidRDefault="0062616F" w:rsidP="00E95DCF">
            <w:pPr>
              <w:pStyle w:val="StyleCenteredtable"/>
            </w:pPr>
            <w:r w:rsidRPr="00BD1DCA">
              <w:t>7.08</w:t>
            </w:r>
          </w:p>
        </w:tc>
        <w:tc>
          <w:tcPr>
            <w:tcW w:w="1405" w:type="dxa"/>
            <w:vAlign w:val="center"/>
          </w:tcPr>
          <w:p w14:paraId="41F528AF" w14:textId="735D735F" w:rsidR="0062616F" w:rsidRPr="005155E3" w:rsidRDefault="0062616F" w:rsidP="00E95DCF">
            <w:pPr>
              <w:pStyle w:val="StyleCenteredtable"/>
            </w:pPr>
            <w:r w:rsidRPr="00BD1DCA">
              <w:t>6.44</w:t>
            </w:r>
          </w:p>
        </w:tc>
        <w:tc>
          <w:tcPr>
            <w:tcW w:w="1203" w:type="dxa"/>
            <w:vAlign w:val="center"/>
          </w:tcPr>
          <w:p w14:paraId="75268ADA" w14:textId="08AD9822" w:rsidR="0062616F" w:rsidRPr="005155E3" w:rsidRDefault="0062616F" w:rsidP="00E95DCF">
            <w:pPr>
              <w:pStyle w:val="StyleCenteredtable"/>
            </w:pPr>
            <w:r w:rsidRPr="00BD1DCA">
              <w:t>8.84</w:t>
            </w:r>
          </w:p>
        </w:tc>
      </w:tr>
      <w:tr w:rsidR="0062616F" w:rsidRPr="009A3684" w14:paraId="6D029B5C"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00D8B7BC" w14:textId="77777777" w:rsidR="0062616F" w:rsidRPr="009A3684" w:rsidRDefault="0062616F" w:rsidP="0062616F">
            <w:pPr>
              <w:rPr>
                <w:b/>
                <w:bCs/>
                <w:szCs w:val="18"/>
              </w:rPr>
            </w:pPr>
            <w:r w:rsidRPr="009A3684">
              <w:rPr>
                <w:b/>
                <w:bCs/>
                <w:szCs w:val="18"/>
              </w:rPr>
              <w:t>2020 Target Date Fund</w:t>
            </w:r>
          </w:p>
        </w:tc>
        <w:tc>
          <w:tcPr>
            <w:tcW w:w="1684" w:type="dxa"/>
            <w:vAlign w:val="center"/>
          </w:tcPr>
          <w:p w14:paraId="150D5395" w14:textId="009209A7" w:rsidR="0062616F" w:rsidRPr="005155E3" w:rsidRDefault="0062616F" w:rsidP="0062616F">
            <w:pPr>
              <w:pStyle w:val="17ClassTableFigures"/>
              <w:framePr w:wrap="around"/>
            </w:pPr>
            <w:r w:rsidRPr="005155E3">
              <w:t>1.39/1.39</w:t>
            </w:r>
          </w:p>
        </w:tc>
        <w:tc>
          <w:tcPr>
            <w:tcW w:w="1405" w:type="dxa"/>
            <w:vAlign w:val="center"/>
          </w:tcPr>
          <w:p w14:paraId="3B4C3C05" w14:textId="6593BDD5" w:rsidR="0062616F" w:rsidRPr="005155E3" w:rsidRDefault="0062616F" w:rsidP="00E95DCF">
            <w:pPr>
              <w:pStyle w:val="StyleCenteredtable"/>
            </w:pPr>
            <w:r w:rsidRPr="00BD1DCA">
              <w:t>4.98</w:t>
            </w:r>
          </w:p>
        </w:tc>
        <w:tc>
          <w:tcPr>
            <w:tcW w:w="1405" w:type="dxa"/>
            <w:vAlign w:val="center"/>
          </w:tcPr>
          <w:p w14:paraId="76A75654" w14:textId="3AE6337E" w:rsidR="0062616F" w:rsidRPr="005155E3" w:rsidRDefault="0062616F" w:rsidP="00E95DCF">
            <w:pPr>
              <w:pStyle w:val="StyleCenteredtable"/>
            </w:pPr>
            <w:r w:rsidRPr="00BD1DCA">
              <w:t>6.32</w:t>
            </w:r>
          </w:p>
        </w:tc>
        <w:tc>
          <w:tcPr>
            <w:tcW w:w="1405" w:type="dxa"/>
            <w:vAlign w:val="center"/>
          </w:tcPr>
          <w:p w14:paraId="0CA7DA31" w14:textId="5CABC721" w:rsidR="0062616F" w:rsidRPr="005155E3" w:rsidRDefault="0062616F" w:rsidP="00E95DCF">
            <w:pPr>
              <w:pStyle w:val="StyleCenteredtable"/>
            </w:pPr>
            <w:r w:rsidRPr="00BD1DCA">
              <w:t>6.04</w:t>
            </w:r>
          </w:p>
        </w:tc>
        <w:tc>
          <w:tcPr>
            <w:tcW w:w="1203" w:type="dxa"/>
            <w:vAlign w:val="center"/>
          </w:tcPr>
          <w:p w14:paraId="1E6A3F14" w14:textId="04A4A132" w:rsidR="0062616F" w:rsidRPr="005155E3" w:rsidRDefault="0062616F" w:rsidP="00E95DCF">
            <w:pPr>
              <w:pStyle w:val="StyleCenteredtable"/>
            </w:pPr>
            <w:r w:rsidRPr="00BD1DCA">
              <w:t>8.50</w:t>
            </w:r>
          </w:p>
        </w:tc>
      </w:tr>
      <w:tr w:rsidR="0062616F" w:rsidRPr="009A3684" w14:paraId="36ED0790"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12CC6AEE" w14:textId="77777777" w:rsidR="0062616F" w:rsidRPr="009A3684" w:rsidRDefault="0062616F" w:rsidP="0062616F">
            <w:pPr>
              <w:rPr>
                <w:b/>
                <w:bCs/>
                <w:szCs w:val="18"/>
              </w:rPr>
            </w:pPr>
            <w:r w:rsidRPr="009A3684">
              <w:rPr>
                <w:b/>
                <w:bCs/>
                <w:szCs w:val="18"/>
              </w:rPr>
              <w:t>2015 Target Date Fund</w:t>
            </w:r>
          </w:p>
        </w:tc>
        <w:tc>
          <w:tcPr>
            <w:tcW w:w="1684" w:type="dxa"/>
            <w:vAlign w:val="center"/>
          </w:tcPr>
          <w:p w14:paraId="472EF764" w14:textId="5B609BB9" w:rsidR="0062616F" w:rsidRPr="005155E3" w:rsidRDefault="0062616F" w:rsidP="0062616F">
            <w:pPr>
              <w:pStyle w:val="17ClassTableFigures"/>
              <w:framePr w:wrap="around"/>
            </w:pPr>
            <w:r w:rsidRPr="005155E3">
              <w:t>1.39/1.39</w:t>
            </w:r>
          </w:p>
        </w:tc>
        <w:tc>
          <w:tcPr>
            <w:tcW w:w="1405" w:type="dxa"/>
            <w:vAlign w:val="center"/>
          </w:tcPr>
          <w:p w14:paraId="6FD58361" w14:textId="7780BC1B" w:rsidR="0062616F" w:rsidRPr="005155E3" w:rsidRDefault="0062616F" w:rsidP="00E95DCF">
            <w:pPr>
              <w:pStyle w:val="StyleCenteredtable"/>
            </w:pPr>
            <w:r w:rsidRPr="00BD1DCA">
              <w:t>4.65</w:t>
            </w:r>
          </w:p>
        </w:tc>
        <w:tc>
          <w:tcPr>
            <w:tcW w:w="1405" w:type="dxa"/>
            <w:vAlign w:val="center"/>
          </w:tcPr>
          <w:p w14:paraId="6D1E0816" w14:textId="6A2B9A35" w:rsidR="0062616F" w:rsidRPr="005155E3" w:rsidRDefault="0062616F" w:rsidP="00E95DCF">
            <w:pPr>
              <w:pStyle w:val="StyleCenteredtable"/>
            </w:pPr>
            <w:r w:rsidRPr="00BD1DCA">
              <w:t>5.84</w:t>
            </w:r>
          </w:p>
        </w:tc>
        <w:tc>
          <w:tcPr>
            <w:tcW w:w="1405" w:type="dxa"/>
            <w:vAlign w:val="center"/>
          </w:tcPr>
          <w:p w14:paraId="34292AE8" w14:textId="2219B9FE" w:rsidR="0062616F" w:rsidRPr="005155E3" w:rsidRDefault="0062616F" w:rsidP="00E95DCF">
            <w:pPr>
              <w:pStyle w:val="StyleCenteredtable"/>
            </w:pPr>
            <w:r w:rsidRPr="00BD1DCA">
              <w:t>5.72</w:t>
            </w:r>
          </w:p>
        </w:tc>
        <w:tc>
          <w:tcPr>
            <w:tcW w:w="1203" w:type="dxa"/>
            <w:vAlign w:val="center"/>
          </w:tcPr>
          <w:p w14:paraId="2A5FC3F3" w14:textId="14E421C9" w:rsidR="0062616F" w:rsidRPr="005155E3" w:rsidRDefault="0062616F" w:rsidP="00E95DCF">
            <w:pPr>
              <w:pStyle w:val="StyleCenteredtable"/>
            </w:pPr>
            <w:r w:rsidRPr="00BD1DCA">
              <w:t>7.98</w:t>
            </w:r>
          </w:p>
        </w:tc>
      </w:tr>
      <w:tr w:rsidR="0062616F" w:rsidRPr="009A3684" w14:paraId="40C1D90F" w14:textId="77777777" w:rsidTr="00E95D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6" w:type="dxa"/>
            <w:vAlign w:val="center"/>
          </w:tcPr>
          <w:p w14:paraId="669C07F7" w14:textId="77777777" w:rsidR="0062616F" w:rsidRPr="009A3684" w:rsidRDefault="0062616F" w:rsidP="0062616F">
            <w:pPr>
              <w:rPr>
                <w:b/>
                <w:bCs/>
                <w:szCs w:val="18"/>
              </w:rPr>
            </w:pPr>
            <w:r w:rsidRPr="009A3684">
              <w:rPr>
                <w:b/>
                <w:bCs/>
                <w:szCs w:val="18"/>
              </w:rPr>
              <w:t>2010 Target Date Fund</w:t>
            </w:r>
          </w:p>
        </w:tc>
        <w:tc>
          <w:tcPr>
            <w:tcW w:w="1684" w:type="dxa"/>
            <w:vAlign w:val="center"/>
          </w:tcPr>
          <w:p w14:paraId="0AEA6E45" w14:textId="0F15BBB4" w:rsidR="0062616F" w:rsidRPr="005155E3" w:rsidRDefault="0062616F" w:rsidP="0062616F">
            <w:pPr>
              <w:pStyle w:val="17ClassTableFigures"/>
              <w:framePr w:wrap="around"/>
            </w:pPr>
            <w:r w:rsidRPr="005155E3">
              <w:t>1.38/1.38</w:t>
            </w:r>
          </w:p>
        </w:tc>
        <w:tc>
          <w:tcPr>
            <w:tcW w:w="1405" w:type="dxa"/>
            <w:vAlign w:val="center"/>
          </w:tcPr>
          <w:p w14:paraId="5E94F0E1" w14:textId="199E8B95" w:rsidR="0062616F" w:rsidRPr="005155E3" w:rsidRDefault="0062616F" w:rsidP="00E95DCF">
            <w:pPr>
              <w:pStyle w:val="StyleCenteredtable"/>
            </w:pPr>
            <w:r w:rsidRPr="00BD1DCA">
              <w:t>4.35</w:t>
            </w:r>
          </w:p>
        </w:tc>
        <w:tc>
          <w:tcPr>
            <w:tcW w:w="1405" w:type="dxa"/>
            <w:vAlign w:val="center"/>
          </w:tcPr>
          <w:p w14:paraId="12E9E133" w14:textId="50B85F9E" w:rsidR="0062616F" w:rsidRPr="005155E3" w:rsidRDefault="0062616F" w:rsidP="00E95DCF">
            <w:pPr>
              <w:pStyle w:val="StyleCenteredtable"/>
            </w:pPr>
            <w:r w:rsidRPr="00BD1DCA">
              <w:t>5.49</w:t>
            </w:r>
          </w:p>
        </w:tc>
        <w:tc>
          <w:tcPr>
            <w:tcW w:w="1405" w:type="dxa"/>
            <w:vAlign w:val="center"/>
          </w:tcPr>
          <w:p w14:paraId="317125DD" w14:textId="4A469C90" w:rsidR="0062616F" w:rsidRPr="005155E3" w:rsidRDefault="0062616F" w:rsidP="00E95DCF">
            <w:pPr>
              <w:pStyle w:val="StyleCenteredtable"/>
            </w:pPr>
            <w:r w:rsidRPr="00BD1DCA">
              <w:t>5.37</w:t>
            </w:r>
          </w:p>
        </w:tc>
        <w:tc>
          <w:tcPr>
            <w:tcW w:w="1203" w:type="dxa"/>
            <w:vAlign w:val="center"/>
          </w:tcPr>
          <w:p w14:paraId="5CC65BEF" w14:textId="011517C2" w:rsidR="0062616F" w:rsidRPr="005155E3" w:rsidRDefault="0062616F" w:rsidP="00E95DCF">
            <w:pPr>
              <w:pStyle w:val="StyleCenteredtable"/>
            </w:pPr>
            <w:r w:rsidRPr="00BD1DCA">
              <w:t>7.76</w:t>
            </w:r>
          </w:p>
        </w:tc>
      </w:tr>
    </w:tbl>
    <w:p w14:paraId="67B0EA3D" w14:textId="77777777" w:rsidR="001C49D1" w:rsidRDefault="001C49D1" w:rsidP="001C49D1">
      <w:pPr>
        <w:rPr>
          <w:szCs w:val="18"/>
        </w:rPr>
      </w:pPr>
    </w:p>
    <w:p w14:paraId="2297C011" w14:textId="77777777" w:rsidR="0048367D" w:rsidRPr="001C6B5F" w:rsidRDefault="0048367D" w:rsidP="0048367D">
      <w:pPr>
        <w:pStyle w:val="18TableFootnotes"/>
        <w:spacing w:after="40"/>
        <w:ind w:left="58" w:hanging="58"/>
        <w:rPr>
          <w:vertAlign w:val="baseline"/>
        </w:rPr>
      </w:pPr>
      <w:r w:rsidRPr="001C6B5F">
        <w:rPr>
          <w:vertAlign w:val="baseline"/>
        </w:rPr>
        <w:t xml:space="preserve">*Effective January 1, 2026, American Funds 2010 Target Date Retirement Fund will be renamed American Funds 2010 Target Date Retirement Income Fund; </w:t>
      </w:r>
      <w:r>
        <w:rPr>
          <w:vertAlign w:val="baseline"/>
        </w:rPr>
        <w:t xml:space="preserve">       </w:t>
      </w:r>
      <w:r w:rsidRPr="001C6B5F">
        <w:rPr>
          <w:vertAlign w:val="baseline"/>
        </w:rPr>
        <w:t>American Funds 2015 Target Date Retirement Fund will be renamed American Funds 2015 Target Date Retirement Income Fund; American Funds 2020 Target Date Retirement Fund will be renamed American Funds 2020 Target Date Retirement Income Fund and American Funds 2025 Target Date Retirement Fund will be renamed American Funds 2025 Target Date Retirement Income Fund.</w:t>
      </w:r>
    </w:p>
    <w:p w14:paraId="0917258B" w14:textId="6DB67BCF" w:rsidR="007574BE" w:rsidRPr="00E34A59" w:rsidRDefault="007574BE" w:rsidP="0048367D">
      <w:pPr>
        <w:pStyle w:val="18TableFootnotes"/>
        <w:spacing w:after="40"/>
        <w:rPr>
          <w:vertAlign w:val="baseline"/>
        </w:rPr>
      </w:pPr>
      <w:r w:rsidRPr="00E34A59">
        <w:t>1</w:t>
      </w:r>
      <w:r w:rsidR="00F37FC7" w:rsidRPr="00E34A59">
        <w:rPr>
          <w:vertAlign w:val="baseline"/>
        </w:rPr>
        <w:t>American Funds 2070 Target Date Retirement Fund be</w:t>
      </w:r>
      <w:r w:rsidR="00715FDC" w:rsidRPr="00E34A59">
        <w:rPr>
          <w:vertAlign w:val="baseline"/>
        </w:rPr>
        <w:t>came</w:t>
      </w:r>
      <w:r w:rsidR="00F37FC7" w:rsidRPr="00E34A59">
        <w:rPr>
          <w:vertAlign w:val="baseline"/>
        </w:rPr>
        <w:t xml:space="preserve"> available for purchase on June 27, 2024</w:t>
      </w:r>
      <w:r w:rsidRPr="00E34A59">
        <w:rPr>
          <w:vertAlign w:val="baseline"/>
        </w:rPr>
        <w:t>.</w:t>
      </w:r>
    </w:p>
    <w:p w14:paraId="5807F0E1" w14:textId="5846B625" w:rsidR="00315653" w:rsidRPr="00E34A59" w:rsidRDefault="00064696" w:rsidP="0048367D">
      <w:pPr>
        <w:pStyle w:val="18TableFootnotes"/>
        <w:spacing w:after="40"/>
        <w:rPr>
          <w:vertAlign w:val="baseline"/>
        </w:rPr>
      </w:pPr>
      <w:r w:rsidRPr="00E34A59">
        <w:t>2</w:t>
      </w:r>
      <w:r w:rsidR="0007040D" w:rsidRPr="00E34A59">
        <w:rPr>
          <w:vertAlign w:val="baseline"/>
        </w:rPr>
        <w:t>American Funds 2065 Target Date Retirement Fund</w:t>
      </w:r>
      <w:r w:rsidR="0007040D" w:rsidRPr="00E34A59">
        <w:rPr>
          <w:sz w:val="14"/>
          <w:vertAlign w:val="baseline"/>
        </w:rPr>
        <w:t xml:space="preserve"> </w:t>
      </w:r>
      <w:r w:rsidR="0007040D" w:rsidRPr="00E34A59">
        <w:rPr>
          <w:vertAlign w:val="baseline"/>
        </w:rPr>
        <w:t>became available for purchase on March 27, 2020</w:t>
      </w:r>
      <w:r w:rsidR="00315653" w:rsidRPr="00E34A59">
        <w:rPr>
          <w:vertAlign w:val="baseline"/>
        </w:rPr>
        <w:t>.</w:t>
      </w:r>
    </w:p>
    <w:p w14:paraId="4F78A8B2" w14:textId="47FE9DF5" w:rsidR="0007040D" w:rsidRPr="00E34A59" w:rsidRDefault="0007040D" w:rsidP="0048367D">
      <w:pPr>
        <w:pStyle w:val="18TableFootnotes"/>
        <w:spacing w:after="40"/>
        <w:rPr>
          <w:vertAlign w:val="baseline"/>
        </w:rPr>
      </w:pPr>
      <w:r w:rsidRPr="00E34A59">
        <w:t>3</w:t>
      </w:r>
      <w:r w:rsidRPr="00E34A59">
        <w:rPr>
          <w:vertAlign w:val="baseline"/>
        </w:rPr>
        <w:t>American Funds 2060 Target Date Retirement Fund</w:t>
      </w:r>
      <w:r w:rsidRPr="00E34A59">
        <w:rPr>
          <w:sz w:val="14"/>
          <w:vertAlign w:val="baseline"/>
        </w:rPr>
        <w:t xml:space="preserve"> </w:t>
      </w:r>
      <w:r w:rsidRPr="00E34A59">
        <w:rPr>
          <w:vertAlign w:val="baseline"/>
        </w:rPr>
        <w:t>became available for purchase on March 27, 2015.</w:t>
      </w:r>
    </w:p>
    <w:p w14:paraId="3C9599CF" w14:textId="57FE97D9" w:rsidR="00614694" w:rsidRPr="00E34A59" w:rsidRDefault="00614694" w:rsidP="0048367D">
      <w:pPr>
        <w:pStyle w:val="18TableFootnotes"/>
        <w:spacing w:after="40"/>
        <w:rPr>
          <w:vertAlign w:val="baseline"/>
        </w:rPr>
      </w:pPr>
      <w:r w:rsidRPr="00E34A59">
        <w:t>4</w:t>
      </w:r>
      <w:r w:rsidRPr="00E34A59">
        <w:rPr>
          <w:vertAlign w:val="baseline"/>
        </w:rPr>
        <w:t>Based on estimated amounts for the current fiscal year.</w:t>
      </w:r>
    </w:p>
    <w:p w14:paraId="43B0C819" w14:textId="77777777" w:rsidR="003F4B84" w:rsidRPr="00614694" w:rsidRDefault="003F4B84" w:rsidP="00FF28C7">
      <w:pPr>
        <w:autoSpaceDE w:val="0"/>
        <w:autoSpaceDN w:val="0"/>
        <w:adjustRightInd w:val="0"/>
        <w:rPr>
          <w:color w:val="000000"/>
          <w:sz w:val="16"/>
          <w:szCs w:val="16"/>
        </w:rPr>
      </w:pPr>
    </w:p>
    <w:p w14:paraId="6FF9312F" w14:textId="77777777" w:rsidR="003F4B84" w:rsidRPr="009A3684" w:rsidRDefault="003F4B84" w:rsidP="00FF28C7">
      <w:pPr>
        <w:autoSpaceDE w:val="0"/>
        <w:autoSpaceDN w:val="0"/>
        <w:adjustRightInd w:val="0"/>
        <w:rPr>
          <w:szCs w:val="18"/>
        </w:rPr>
      </w:pPr>
    </w:p>
    <w:p w14:paraId="45E0CA91" w14:textId="3D9F3AB9" w:rsidR="00B463D2" w:rsidRPr="009619BC" w:rsidRDefault="002A3A1A" w:rsidP="00E34A59">
      <w:pPr>
        <w:pStyle w:val="03Text911SpaceBelow"/>
        <w:rPr>
          <w:rFonts w:cs="Arial"/>
        </w:rPr>
      </w:pPr>
      <w:r w:rsidRPr="009619BC">
        <w:t xml:space="preserve">Investment results assume all distributions are reinvested and reflect applicable fees and expenses. </w:t>
      </w:r>
      <w:r w:rsidR="006878C0" w:rsidRPr="009619BC">
        <w:t>The expense ratios are as of each fund</w:t>
      </w:r>
      <w:r w:rsidR="00BB3042">
        <w:t>’</w:t>
      </w:r>
      <w:r w:rsidR="006878C0" w:rsidRPr="009619BC">
        <w:t xml:space="preserve">s prospectus available at the time of publication. When applicable, results reflect expense reimbursements, without which they would have been lower and net expenses higher. </w:t>
      </w:r>
      <w:r w:rsidR="007C44A1">
        <w:t>Refer</w:t>
      </w:r>
      <w:r w:rsidR="006878C0" w:rsidRPr="009619BC">
        <w:t xml:space="preserve"> </w:t>
      </w:r>
      <w:r w:rsidR="007C44A1">
        <w:t>to</w:t>
      </w:r>
      <w:r w:rsidR="006878C0" w:rsidRPr="009619BC">
        <w:t xml:space="preserve"> </w:t>
      </w:r>
      <w:hyperlink r:id="rId18" w:history="1">
        <w:r w:rsidR="006878C0" w:rsidRPr="0044052B">
          <w:rPr>
            <w:rStyle w:val="Hyperlink"/>
          </w:rPr>
          <w:t>capitalgroup.com</w:t>
        </w:r>
      </w:hyperlink>
      <w:r w:rsidR="006878C0" w:rsidRPr="009619BC">
        <w:t xml:space="preserve"> for more information.</w:t>
      </w:r>
      <w:r w:rsidR="00AE5057" w:rsidRPr="009619BC">
        <w:t xml:space="preserve"> </w:t>
      </w:r>
    </w:p>
    <w:p w14:paraId="39B23CEF" w14:textId="77777777" w:rsidR="005D39FC" w:rsidRDefault="005D39FC" w:rsidP="00B463D2">
      <w:pPr>
        <w:autoSpaceDE w:val="0"/>
        <w:autoSpaceDN w:val="0"/>
        <w:adjustRightInd w:val="0"/>
        <w:rPr>
          <w:i/>
          <w:color w:val="FF00FF"/>
          <w:szCs w:val="18"/>
        </w:rPr>
      </w:pPr>
    </w:p>
    <w:p w14:paraId="2B7C51A7" w14:textId="29B294A2" w:rsidR="005B18A0" w:rsidRDefault="005B18A0">
      <w:pPr>
        <w:rPr>
          <w:rFonts w:ascii="NewsGoth BT" w:hAnsi="NewsGoth BT" w:cs="NewsGoth BT"/>
          <w:color w:val="000000"/>
        </w:rPr>
      </w:pPr>
      <w:bookmarkStart w:id="3" w:name="_Hlk163568538"/>
      <w:r>
        <w:br w:type="page"/>
      </w:r>
    </w:p>
    <w:bookmarkEnd w:id="3"/>
    <w:p w14:paraId="35E668E5" w14:textId="771AD78C" w:rsidR="00DA0296" w:rsidRDefault="00055968" w:rsidP="00E34A59">
      <w:pPr>
        <w:pStyle w:val="08MagentaItalicTextNoSpaceBelow"/>
      </w:pPr>
      <w:r w:rsidRPr="005F6236">
        <w:lastRenderedPageBreak/>
        <w:t xml:space="preserve">[Insert for </w:t>
      </w:r>
      <w:r w:rsidRPr="00E34A59">
        <w:rPr>
          <w:rStyle w:val="CDemiItalicText"/>
        </w:rPr>
        <w:t xml:space="preserve">Class R-2E </w:t>
      </w:r>
      <w:r w:rsidRPr="003C014B">
        <w:rPr>
          <w:rStyle w:val="CMagentaItalicText"/>
        </w:rPr>
        <w:t>share plans:]</w:t>
      </w:r>
    </w:p>
    <w:p w14:paraId="178097E2" w14:textId="0A6DA3B3" w:rsidR="00055968" w:rsidRPr="00F42148" w:rsidRDefault="00055968" w:rsidP="00E34A59">
      <w:pPr>
        <w:pStyle w:val="11TextDemiSpaceBelow"/>
        <w:rPr>
          <w:b/>
          <w:bCs/>
        </w:rPr>
      </w:pPr>
      <w:r w:rsidRPr="00F42148">
        <w:rPr>
          <w:b/>
          <w:bCs/>
        </w:rPr>
        <w:t xml:space="preserve">Figures shown are past results for Class R-2E shares and are not predictive of </w:t>
      </w:r>
      <w:r w:rsidR="00861AFB" w:rsidRPr="00F42148">
        <w:rPr>
          <w:b/>
          <w:bCs/>
        </w:rPr>
        <w:t>results in future periods</w:t>
      </w:r>
      <w:r w:rsidRPr="00F42148">
        <w:rPr>
          <w:b/>
          <w:bCs/>
        </w:rPr>
        <w:t xml:space="preserve">. </w:t>
      </w:r>
      <w:r w:rsidR="00147DBE" w:rsidRPr="00F42148">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19" w:history="1">
        <w:r w:rsidR="00147DBE" w:rsidRPr="00F42148">
          <w:rPr>
            <w:rStyle w:val="Hyperlink"/>
            <w:b/>
            <w:bCs/>
          </w:rPr>
          <w:t>capitalgroup.com</w:t>
        </w:r>
      </w:hyperlink>
      <w:r w:rsidR="00147DBE" w:rsidRPr="00F42148">
        <w:rPr>
          <w:b/>
          <w:bCs/>
        </w:rPr>
        <w:t>.</w:t>
      </w:r>
    </w:p>
    <w:p w14:paraId="73807EDB" w14:textId="44CB2048" w:rsidR="00055968" w:rsidRPr="005C4DA0" w:rsidRDefault="00147DBE" w:rsidP="00E34A59">
      <w:pPr>
        <w:pStyle w:val="11TextDemiSpaceBelow"/>
        <w:rPr>
          <w:b/>
          <w:bCs/>
          <w:color w:val="auto"/>
        </w:rPr>
      </w:pPr>
      <w:r w:rsidRPr="005C4DA0">
        <w:rPr>
          <w:b/>
          <w:bCs/>
          <w:color w:val="auto"/>
        </w:rPr>
        <w:t>Class R-2E shares were first offered on August 29, 2014. Class R-2E share results prior to the date of first sale are hypothetical based on the results of the original share class of the fund without a sales charge, adjusted for typical estimated expenses.</w:t>
      </w:r>
      <w:r w:rsidR="003E1E14" w:rsidRPr="005C4DA0">
        <w:rPr>
          <w:b/>
          <w:bCs/>
          <w:color w:val="auto"/>
        </w:rPr>
        <w:t xml:space="preserve"> Results for certain funds with an inception date after August 29, 2014, also include hypothetical returns because those funds</w:t>
      </w:r>
      <w:r w:rsidR="00BB3042" w:rsidRPr="005C4DA0">
        <w:rPr>
          <w:b/>
          <w:bCs/>
          <w:color w:val="auto"/>
        </w:rPr>
        <w:t>’</w:t>
      </w:r>
      <w:r w:rsidR="003E1E14" w:rsidRPr="005C4DA0">
        <w:rPr>
          <w:b/>
          <w:bCs/>
          <w:color w:val="auto"/>
        </w:rPr>
        <w:t xml:space="preserve"> Class R-2E shares sold after the funds</w:t>
      </w:r>
      <w:r w:rsidR="00BB3042" w:rsidRPr="005C4DA0">
        <w:rPr>
          <w:b/>
          <w:bCs/>
          <w:color w:val="auto"/>
        </w:rPr>
        <w:t>’</w:t>
      </w:r>
      <w:r w:rsidR="003E1E14" w:rsidRPr="005C4DA0">
        <w:rPr>
          <w:b/>
          <w:bCs/>
          <w:color w:val="auto"/>
        </w:rPr>
        <w:t xml:space="preserve"> date of first offering.</w:t>
      </w:r>
      <w:r w:rsidRPr="005C4DA0">
        <w:rPr>
          <w:b/>
          <w:bCs/>
          <w:color w:val="auto"/>
        </w:rPr>
        <w:t xml:space="preserve"> </w:t>
      </w:r>
      <w:r w:rsidR="00374CCE" w:rsidRPr="005C4DA0">
        <w:rPr>
          <w:b/>
          <w:bCs/>
          <w:color w:val="auto"/>
        </w:rPr>
        <w:t>Refer to</w:t>
      </w:r>
      <w:r w:rsidR="00374CCE" w:rsidRPr="005C4DA0">
        <w:rPr>
          <w:rFonts w:ascii="Arial" w:hAnsi="Arial"/>
          <w:b/>
          <w:bCs/>
          <w:color w:val="auto"/>
          <w:sz w:val="20"/>
          <w:szCs w:val="20"/>
        </w:rPr>
        <w:t xml:space="preserve"> </w:t>
      </w:r>
      <w:r w:rsidRPr="005C4DA0">
        <w:rPr>
          <w:b/>
          <w:bCs/>
          <w:color w:val="auto"/>
        </w:rPr>
        <w:t>each fund</w:t>
      </w:r>
      <w:r w:rsidR="00BB3042" w:rsidRPr="005C4DA0">
        <w:rPr>
          <w:b/>
          <w:bCs/>
          <w:color w:val="auto"/>
        </w:rPr>
        <w:t>’</w:t>
      </w:r>
      <w:r w:rsidRPr="005C4DA0">
        <w:rPr>
          <w:b/>
          <w:bCs/>
          <w:color w:val="auto"/>
        </w:rPr>
        <w:t>s prospectus for more information on specific expenses.</w:t>
      </w:r>
    </w:p>
    <w:p w14:paraId="526B3774" w14:textId="07F85A80" w:rsidR="00BC5566" w:rsidRDefault="007A4B11" w:rsidP="00E34A59">
      <w:pPr>
        <w:pStyle w:val="04Text911NoSpaceBelow"/>
      </w:pPr>
      <w:r w:rsidRPr="007A4B11">
        <w:t>The table below shows the funds</w:t>
      </w:r>
      <w:r w:rsidR="00BB3042">
        <w:t>’</w:t>
      </w:r>
      <w:r w:rsidRPr="007A4B11">
        <w:t xml:space="preserve"> average annual total returns as of </w:t>
      </w:r>
      <w:r w:rsidR="006C2E56" w:rsidRPr="006C2E56">
        <w:t>September 30</w:t>
      </w:r>
      <w:r w:rsidR="00EC1ADE" w:rsidRPr="00EC1ADE">
        <w:t>, 2025.</w:t>
      </w:r>
    </w:p>
    <w:p w14:paraId="763B2BD0" w14:textId="77777777" w:rsidR="00BC5566" w:rsidRDefault="00BC5566" w:rsidP="00E34A59">
      <w:pPr>
        <w:pStyle w:val="03Text911SpaceBelow"/>
      </w:pPr>
      <w:r>
        <w:t>(There is no sales charge for purchasing Class R shares.)</w:t>
      </w:r>
    </w:p>
    <w:p w14:paraId="570CC020" w14:textId="5CCCEA89" w:rsidR="00BC5566" w:rsidRPr="008F340A" w:rsidRDefault="000A7A99" w:rsidP="001472FB">
      <w:pPr>
        <w:pStyle w:val="Style03Text911SpaceBelowCustomColorRGB343434"/>
      </w:pPr>
      <w:r w:rsidRPr="009A3684">
        <w:t xml:space="preserve">Class </w:t>
      </w:r>
      <w:r>
        <w:t>R-2E</w:t>
      </w:r>
      <w:r w:rsidRPr="009A3684">
        <w:t xml:space="preserve"> share</w:t>
      </w:r>
    </w:p>
    <w:tbl>
      <w:tblPr>
        <w:tblpPr w:leftFromText="180" w:rightFromText="180" w:vertAnchor="text" w:tblpY="1"/>
        <w:tblOverlap w:val="never"/>
        <w:tblW w:w="8820" w:type="dxa"/>
        <w:tblLook w:val="06A0" w:firstRow="1" w:lastRow="0" w:firstColumn="1" w:lastColumn="0" w:noHBand="1" w:noVBand="1"/>
      </w:tblPr>
      <w:tblGrid>
        <w:gridCol w:w="2340"/>
        <w:gridCol w:w="1620"/>
        <w:gridCol w:w="1260"/>
        <w:gridCol w:w="1260"/>
        <w:gridCol w:w="1260"/>
        <w:gridCol w:w="1080"/>
      </w:tblGrid>
      <w:tr w:rsidR="009624A7" w:rsidRPr="009A3684" w14:paraId="4CEA60A6" w14:textId="77777777" w:rsidTr="00E951F3">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6E0DF67" w14:textId="77777777" w:rsidR="009624A7" w:rsidRPr="009A3684" w:rsidRDefault="009624A7" w:rsidP="00E34A59">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972B77A" w14:textId="18329C0A" w:rsidR="009624A7" w:rsidRPr="009A3684" w:rsidRDefault="009624A7" w:rsidP="00E34A59">
            <w:pPr>
              <w:jc w:val="center"/>
              <w:rPr>
                <w:b/>
                <w:bCs/>
                <w:szCs w:val="18"/>
              </w:rPr>
            </w:pPr>
            <w:r w:rsidRPr="009A3684">
              <w:rPr>
                <w:b/>
                <w:bCs/>
                <w:szCs w:val="18"/>
              </w:rPr>
              <w:t>Gross/net</w:t>
            </w:r>
          </w:p>
          <w:p w14:paraId="70F5C5D8" w14:textId="543D6C1A" w:rsidR="009624A7" w:rsidRDefault="009624A7" w:rsidP="00E34A59">
            <w:pPr>
              <w:jc w:val="center"/>
              <w:rPr>
                <w:b/>
                <w:bCs/>
                <w:szCs w:val="18"/>
              </w:rPr>
            </w:pPr>
            <w:r w:rsidRPr="009A3684">
              <w:rPr>
                <w:b/>
                <w:bCs/>
                <w:szCs w:val="18"/>
              </w:rPr>
              <w:t>expense ratios</w:t>
            </w:r>
          </w:p>
          <w:p w14:paraId="1FB3D958" w14:textId="77777777" w:rsidR="009624A7" w:rsidRPr="00CD1120" w:rsidRDefault="009624A7"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16D535F" w14:textId="77777777" w:rsidR="009624A7" w:rsidRPr="009A3684" w:rsidRDefault="009624A7" w:rsidP="00E34A59">
            <w:pPr>
              <w:jc w:val="center"/>
              <w:rPr>
                <w:b/>
                <w:bCs/>
                <w:szCs w:val="18"/>
              </w:rPr>
            </w:pPr>
            <w:r w:rsidRPr="009A3684">
              <w:rPr>
                <w:b/>
                <w:bCs/>
                <w:szCs w:val="18"/>
              </w:rPr>
              <w:t>Lifetime</w:t>
            </w:r>
          </w:p>
          <w:p w14:paraId="3A24576D" w14:textId="77777777" w:rsidR="009017CC" w:rsidRDefault="009017CC" w:rsidP="00E34A59">
            <w:pPr>
              <w:jc w:val="center"/>
              <w:rPr>
                <w:b/>
                <w:bCs/>
                <w:szCs w:val="18"/>
              </w:rPr>
            </w:pPr>
            <w:r>
              <w:rPr>
                <w:b/>
                <w:bCs/>
                <w:szCs w:val="18"/>
              </w:rPr>
              <w:t>r</w:t>
            </w:r>
            <w:r w:rsidR="009624A7" w:rsidRPr="009A3684">
              <w:rPr>
                <w:b/>
                <w:bCs/>
                <w:szCs w:val="18"/>
              </w:rPr>
              <w:t>eturns</w:t>
            </w:r>
          </w:p>
          <w:p w14:paraId="1F3ACA5D" w14:textId="77777777" w:rsidR="009624A7" w:rsidRPr="00CD1120" w:rsidRDefault="009624A7"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DBBC4ED" w14:textId="77777777" w:rsidR="009624A7" w:rsidRPr="009A3684" w:rsidRDefault="009624A7" w:rsidP="00E34A59">
            <w:pPr>
              <w:jc w:val="center"/>
              <w:rPr>
                <w:b/>
                <w:bCs/>
                <w:szCs w:val="18"/>
              </w:rPr>
            </w:pPr>
            <w:r w:rsidRPr="009A3684">
              <w:rPr>
                <w:b/>
                <w:bCs/>
                <w:szCs w:val="18"/>
              </w:rPr>
              <w:t>10-year</w:t>
            </w:r>
          </w:p>
          <w:p w14:paraId="777E5F95" w14:textId="77777777" w:rsidR="009624A7" w:rsidRDefault="009624A7" w:rsidP="00E34A59">
            <w:pPr>
              <w:jc w:val="center"/>
              <w:rPr>
                <w:b/>
                <w:bCs/>
                <w:szCs w:val="18"/>
              </w:rPr>
            </w:pPr>
            <w:r>
              <w:rPr>
                <w:b/>
                <w:bCs/>
                <w:szCs w:val="18"/>
              </w:rPr>
              <w:t>r</w:t>
            </w:r>
            <w:r w:rsidRPr="009A3684">
              <w:rPr>
                <w:b/>
                <w:bCs/>
                <w:szCs w:val="18"/>
              </w:rPr>
              <w:t>eturns</w:t>
            </w:r>
          </w:p>
          <w:p w14:paraId="4625CCC4" w14:textId="77777777" w:rsidR="009624A7" w:rsidRPr="00CD1120" w:rsidRDefault="009624A7"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6E2CCCC4" w14:textId="77777777" w:rsidR="009624A7" w:rsidRPr="009A3684" w:rsidRDefault="009624A7" w:rsidP="00E34A59">
            <w:pPr>
              <w:jc w:val="center"/>
              <w:rPr>
                <w:b/>
                <w:bCs/>
                <w:szCs w:val="18"/>
              </w:rPr>
            </w:pPr>
            <w:r w:rsidRPr="009A3684">
              <w:rPr>
                <w:b/>
                <w:bCs/>
                <w:szCs w:val="18"/>
              </w:rPr>
              <w:t>5-year</w:t>
            </w:r>
          </w:p>
          <w:p w14:paraId="47B87F74" w14:textId="77777777" w:rsidR="009624A7" w:rsidRDefault="009624A7" w:rsidP="00E34A59">
            <w:pPr>
              <w:jc w:val="center"/>
              <w:rPr>
                <w:b/>
                <w:bCs/>
                <w:szCs w:val="18"/>
              </w:rPr>
            </w:pPr>
            <w:r>
              <w:rPr>
                <w:b/>
                <w:bCs/>
                <w:szCs w:val="18"/>
              </w:rPr>
              <w:t>r</w:t>
            </w:r>
            <w:r w:rsidRPr="009A3684">
              <w:rPr>
                <w:b/>
                <w:bCs/>
                <w:szCs w:val="18"/>
              </w:rPr>
              <w:t>eturns</w:t>
            </w:r>
          </w:p>
          <w:p w14:paraId="0BFE4F8C" w14:textId="77777777" w:rsidR="009624A7" w:rsidRPr="00CD1120" w:rsidRDefault="009624A7" w:rsidP="00E95DCF">
            <w:pPr>
              <w:pStyle w:val="StyleCenteredtable"/>
            </w:pPr>
            <w:r w:rsidRPr="00CD1120">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14483979" w14:textId="77777777" w:rsidR="009624A7" w:rsidRPr="009A3684" w:rsidRDefault="009624A7" w:rsidP="00E34A59">
            <w:pPr>
              <w:jc w:val="center"/>
              <w:rPr>
                <w:b/>
                <w:bCs/>
                <w:szCs w:val="18"/>
              </w:rPr>
            </w:pPr>
            <w:r w:rsidRPr="009A3684">
              <w:rPr>
                <w:b/>
                <w:bCs/>
                <w:szCs w:val="18"/>
              </w:rPr>
              <w:t>1-year</w:t>
            </w:r>
          </w:p>
          <w:p w14:paraId="31D1A4BC" w14:textId="77777777" w:rsidR="009624A7" w:rsidRDefault="009624A7" w:rsidP="00E34A59">
            <w:pPr>
              <w:jc w:val="center"/>
              <w:rPr>
                <w:b/>
                <w:bCs/>
                <w:szCs w:val="18"/>
              </w:rPr>
            </w:pPr>
            <w:r>
              <w:rPr>
                <w:b/>
                <w:bCs/>
                <w:szCs w:val="18"/>
              </w:rPr>
              <w:t>r</w:t>
            </w:r>
            <w:r w:rsidRPr="009A3684">
              <w:rPr>
                <w:b/>
                <w:bCs/>
                <w:szCs w:val="18"/>
              </w:rPr>
              <w:t>eturns</w:t>
            </w:r>
          </w:p>
          <w:p w14:paraId="52A9889A" w14:textId="77777777" w:rsidR="009624A7" w:rsidRPr="00CD1120" w:rsidRDefault="009624A7" w:rsidP="00E95DCF">
            <w:pPr>
              <w:pStyle w:val="StyleCenteredtable"/>
            </w:pPr>
            <w:r w:rsidRPr="00CD1120">
              <w:t>%</w:t>
            </w:r>
          </w:p>
        </w:tc>
      </w:tr>
      <w:tr w:rsidR="004E051C" w:rsidRPr="009A3684" w14:paraId="3D35A320"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25B41A99" w14:textId="39DE620F" w:rsidR="004E051C" w:rsidRDefault="004E051C" w:rsidP="004E051C">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096D23B2" w14:textId="2A2CFBB3" w:rsidR="004E051C" w:rsidRPr="00B62F7B" w:rsidRDefault="004E051C" w:rsidP="004E051C">
            <w:pPr>
              <w:pStyle w:val="17ClassTableFigures"/>
              <w:framePr w:hSpace="0" w:wrap="auto" w:vAnchor="margin" w:yAlign="inline"/>
              <w:tabs>
                <w:tab w:val="decimal" w:pos="240"/>
              </w:tabs>
              <w:suppressOverlap w:val="0"/>
            </w:pPr>
            <w:r w:rsidRPr="00B62F7B">
              <w:t>1.</w:t>
            </w:r>
            <w:r>
              <w:t>21</w:t>
            </w:r>
            <w:r w:rsidRPr="00B62F7B">
              <w:t>/1.</w:t>
            </w:r>
            <w:r>
              <w:t>21</w:t>
            </w:r>
            <w:r w:rsidRPr="005802B6">
              <w:rPr>
                <w:vertAlign w:val="superscript"/>
              </w:rPr>
              <w:t>4</w:t>
            </w:r>
          </w:p>
        </w:tc>
        <w:tc>
          <w:tcPr>
            <w:tcW w:w="1260" w:type="dxa"/>
            <w:tcBorders>
              <w:top w:val="single" w:sz="4" w:space="0" w:color="auto"/>
            </w:tcBorders>
            <w:vAlign w:val="center"/>
          </w:tcPr>
          <w:p w14:paraId="3AFF1B69" w14:textId="55C17DC0" w:rsidR="004E051C" w:rsidRDefault="004E051C" w:rsidP="004E2781">
            <w:pPr>
              <w:ind w:left="73" w:right="144"/>
              <w:jc w:val="center"/>
            </w:pPr>
            <w:r w:rsidRPr="004E2781">
              <w:t>18.50</w:t>
            </w:r>
          </w:p>
        </w:tc>
        <w:tc>
          <w:tcPr>
            <w:tcW w:w="1260" w:type="dxa"/>
            <w:tcBorders>
              <w:top w:val="single" w:sz="4" w:space="0" w:color="auto"/>
            </w:tcBorders>
            <w:vAlign w:val="center"/>
          </w:tcPr>
          <w:p w14:paraId="67CB6A60" w14:textId="107846C6" w:rsidR="004E051C" w:rsidRDefault="004E051C" w:rsidP="004E051C">
            <w:pPr>
              <w:pStyle w:val="StyleCenteredtable"/>
            </w:pPr>
            <w:r w:rsidRPr="001A492B">
              <w:t>—</w:t>
            </w:r>
          </w:p>
        </w:tc>
        <w:tc>
          <w:tcPr>
            <w:tcW w:w="1260" w:type="dxa"/>
            <w:tcBorders>
              <w:top w:val="single" w:sz="4" w:space="0" w:color="auto"/>
            </w:tcBorders>
            <w:vAlign w:val="center"/>
          </w:tcPr>
          <w:p w14:paraId="01BCDFE9" w14:textId="36DD6A48" w:rsidR="004E051C" w:rsidRDefault="004E051C" w:rsidP="004E051C">
            <w:pPr>
              <w:pStyle w:val="StyleCenteredtable"/>
            </w:pPr>
            <w:r w:rsidRPr="001A492B">
              <w:t>—</w:t>
            </w:r>
          </w:p>
        </w:tc>
        <w:tc>
          <w:tcPr>
            <w:tcW w:w="1080" w:type="dxa"/>
            <w:tcBorders>
              <w:top w:val="single" w:sz="4" w:space="0" w:color="auto"/>
            </w:tcBorders>
            <w:vAlign w:val="center"/>
          </w:tcPr>
          <w:p w14:paraId="45E6AADC" w14:textId="398CD534" w:rsidR="004E051C" w:rsidRDefault="004E051C" w:rsidP="004E2781">
            <w:pPr>
              <w:ind w:left="73" w:right="144"/>
              <w:jc w:val="center"/>
            </w:pPr>
            <w:r w:rsidRPr="004E2781">
              <w:t>15.20</w:t>
            </w:r>
          </w:p>
        </w:tc>
      </w:tr>
      <w:tr w:rsidR="004E051C" w:rsidRPr="009A3684" w14:paraId="6A91F967"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1F0046D7" w14:textId="54195498" w:rsidR="004E051C" w:rsidRPr="009A3684" w:rsidRDefault="004E051C" w:rsidP="004E051C">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68AA5DED" w14:textId="2D6AD8CA" w:rsidR="004E051C" w:rsidRDefault="004E051C" w:rsidP="004E051C">
            <w:pPr>
              <w:pStyle w:val="17ClassTableFigures"/>
              <w:framePr w:hSpace="0" w:wrap="auto" w:vAnchor="margin" w:yAlign="inline"/>
              <w:suppressOverlap w:val="0"/>
            </w:pPr>
            <w:r w:rsidRPr="00ED066B">
              <w:t>1.18/1.18</w:t>
            </w:r>
          </w:p>
        </w:tc>
        <w:tc>
          <w:tcPr>
            <w:tcW w:w="1260" w:type="dxa"/>
            <w:tcBorders>
              <w:top w:val="single" w:sz="4" w:space="0" w:color="auto"/>
            </w:tcBorders>
            <w:vAlign w:val="center"/>
          </w:tcPr>
          <w:p w14:paraId="6AE2334C" w14:textId="41BDCF75" w:rsidR="004E051C" w:rsidRPr="00AC56C3" w:rsidRDefault="004E051C" w:rsidP="004E2781">
            <w:pPr>
              <w:ind w:left="73" w:right="144"/>
              <w:jc w:val="center"/>
            </w:pPr>
            <w:r w:rsidRPr="004E2781">
              <w:t>15.21</w:t>
            </w:r>
          </w:p>
        </w:tc>
        <w:tc>
          <w:tcPr>
            <w:tcW w:w="1260" w:type="dxa"/>
            <w:tcBorders>
              <w:top w:val="single" w:sz="4" w:space="0" w:color="auto"/>
            </w:tcBorders>
            <w:vAlign w:val="center"/>
          </w:tcPr>
          <w:p w14:paraId="02D6E186" w14:textId="78B44E97" w:rsidR="004E051C" w:rsidRPr="008236DF" w:rsidRDefault="004E051C" w:rsidP="004E051C">
            <w:pPr>
              <w:pStyle w:val="StyleCenteredtable"/>
            </w:pPr>
            <w:r w:rsidRPr="001A492B">
              <w:t>—</w:t>
            </w:r>
          </w:p>
        </w:tc>
        <w:tc>
          <w:tcPr>
            <w:tcW w:w="1260" w:type="dxa"/>
            <w:tcBorders>
              <w:top w:val="single" w:sz="4" w:space="0" w:color="auto"/>
            </w:tcBorders>
            <w:vAlign w:val="center"/>
          </w:tcPr>
          <w:p w14:paraId="08968F59" w14:textId="3B5E2DC3" w:rsidR="004E051C" w:rsidRPr="008236DF" w:rsidRDefault="004E051C" w:rsidP="004E2781">
            <w:pPr>
              <w:ind w:left="73" w:right="144"/>
              <w:jc w:val="center"/>
            </w:pPr>
            <w:r w:rsidRPr="004E2781">
              <w:t>11.07</w:t>
            </w:r>
          </w:p>
        </w:tc>
        <w:tc>
          <w:tcPr>
            <w:tcW w:w="1080" w:type="dxa"/>
            <w:tcBorders>
              <w:top w:val="single" w:sz="4" w:space="0" w:color="auto"/>
            </w:tcBorders>
            <w:vAlign w:val="center"/>
          </w:tcPr>
          <w:p w14:paraId="13060F9F" w14:textId="6E44355B" w:rsidR="004E051C" w:rsidRPr="00AD433F" w:rsidRDefault="004E051C" w:rsidP="004E2781">
            <w:pPr>
              <w:ind w:left="73" w:right="144"/>
              <w:jc w:val="center"/>
            </w:pPr>
            <w:r w:rsidRPr="004E2781">
              <w:t>15.03</w:t>
            </w:r>
          </w:p>
        </w:tc>
      </w:tr>
      <w:tr w:rsidR="004E051C" w:rsidRPr="009A3684" w14:paraId="7C461FB6"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61E511AE" w14:textId="27BF22C5" w:rsidR="004E051C" w:rsidRPr="009A3684" w:rsidRDefault="004E051C" w:rsidP="004E051C">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2BE427D7" w14:textId="3E675DE7" w:rsidR="004E051C" w:rsidRDefault="004E051C" w:rsidP="004E051C">
            <w:pPr>
              <w:pStyle w:val="17ClassTableFigures"/>
              <w:framePr w:hSpace="0" w:wrap="auto" w:vAnchor="margin" w:yAlign="inline"/>
              <w:suppressOverlap w:val="0"/>
            </w:pPr>
            <w:r w:rsidRPr="00ED066B">
              <w:t>1.18/1.18</w:t>
            </w:r>
          </w:p>
        </w:tc>
        <w:tc>
          <w:tcPr>
            <w:tcW w:w="1260" w:type="dxa"/>
            <w:tcBorders>
              <w:top w:val="single" w:sz="4" w:space="0" w:color="auto"/>
            </w:tcBorders>
            <w:vAlign w:val="center"/>
          </w:tcPr>
          <w:p w14:paraId="6AD91E99" w14:textId="298FB6E0" w:rsidR="004E051C" w:rsidRPr="00AC56C3" w:rsidRDefault="004E051C" w:rsidP="004E2781">
            <w:pPr>
              <w:pStyle w:val="StyleCenteredtable"/>
            </w:pPr>
            <w:r w:rsidRPr="004E2781">
              <w:t>9.66</w:t>
            </w:r>
          </w:p>
        </w:tc>
        <w:tc>
          <w:tcPr>
            <w:tcW w:w="1260" w:type="dxa"/>
            <w:tcBorders>
              <w:top w:val="single" w:sz="4" w:space="0" w:color="auto"/>
            </w:tcBorders>
            <w:vAlign w:val="center"/>
          </w:tcPr>
          <w:p w14:paraId="2677B5F7" w14:textId="00299774" w:rsidR="004E051C" w:rsidRPr="008236DF" w:rsidRDefault="004E051C" w:rsidP="004E2781">
            <w:pPr>
              <w:ind w:left="73" w:right="144"/>
              <w:jc w:val="center"/>
            </w:pPr>
            <w:r w:rsidRPr="004E2781">
              <w:t>10.92</w:t>
            </w:r>
          </w:p>
        </w:tc>
        <w:tc>
          <w:tcPr>
            <w:tcW w:w="1260" w:type="dxa"/>
            <w:tcBorders>
              <w:top w:val="single" w:sz="4" w:space="0" w:color="auto"/>
            </w:tcBorders>
            <w:vAlign w:val="center"/>
          </w:tcPr>
          <w:p w14:paraId="598C8B3D" w14:textId="6F8DA0A6" w:rsidR="004E051C" w:rsidRPr="00AD433F" w:rsidRDefault="004E051C" w:rsidP="004E2781">
            <w:pPr>
              <w:ind w:left="73" w:right="144"/>
              <w:jc w:val="center"/>
            </w:pPr>
            <w:r w:rsidRPr="004E2781">
              <w:t>11.05</w:t>
            </w:r>
          </w:p>
        </w:tc>
        <w:tc>
          <w:tcPr>
            <w:tcW w:w="1080" w:type="dxa"/>
            <w:tcBorders>
              <w:top w:val="single" w:sz="4" w:space="0" w:color="auto"/>
            </w:tcBorders>
            <w:vAlign w:val="center"/>
          </w:tcPr>
          <w:p w14:paraId="7FC67A13" w14:textId="623A295C" w:rsidR="004E051C" w:rsidRPr="00AD433F" w:rsidRDefault="004E051C" w:rsidP="004E2781">
            <w:pPr>
              <w:ind w:left="73" w:right="144"/>
              <w:jc w:val="center"/>
            </w:pPr>
            <w:r w:rsidRPr="004E2781">
              <w:t>15.15</w:t>
            </w:r>
          </w:p>
        </w:tc>
      </w:tr>
      <w:tr w:rsidR="004E051C" w:rsidRPr="009A3684" w14:paraId="682B52F3"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6D1854A3" w14:textId="77777777" w:rsidR="004E051C" w:rsidRPr="009A3684" w:rsidRDefault="004E051C" w:rsidP="004E051C">
            <w:pPr>
              <w:rPr>
                <w:b/>
                <w:bCs/>
                <w:szCs w:val="18"/>
              </w:rPr>
            </w:pPr>
            <w:r w:rsidRPr="009A3684">
              <w:rPr>
                <w:b/>
                <w:bCs/>
                <w:szCs w:val="18"/>
              </w:rPr>
              <w:t>2055 Target Date Fund</w:t>
            </w:r>
          </w:p>
        </w:tc>
        <w:tc>
          <w:tcPr>
            <w:tcW w:w="1620" w:type="dxa"/>
            <w:tcBorders>
              <w:top w:val="single" w:sz="4" w:space="0" w:color="auto"/>
            </w:tcBorders>
            <w:vAlign w:val="center"/>
          </w:tcPr>
          <w:p w14:paraId="5973D611" w14:textId="12CC8FBC" w:rsidR="004E051C" w:rsidRDefault="004E051C" w:rsidP="004E051C">
            <w:pPr>
              <w:pStyle w:val="17ClassTableFigures"/>
              <w:framePr w:hSpace="0" w:wrap="auto" w:vAnchor="margin" w:yAlign="inline"/>
              <w:suppressOverlap w:val="0"/>
            </w:pPr>
            <w:r w:rsidRPr="00ED066B">
              <w:t>1.19/1.19</w:t>
            </w:r>
          </w:p>
        </w:tc>
        <w:tc>
          <w:tcPr>
            <w:tcW w:w="1260" w:type="dxa"/>
            <w:tcBorders>
              <w:top w:val="single" w:sz="4" w:space="0" w:color="auto"/>
            </w:tcBorders>
            <w:vAlign w:val="center"/>
          </w:tcPr>
          <w:p w14:paraId="4BE836E5" w14:textId="5F8168C5" w:rsidR="004E051C" w:rsidRPr="00AC56C3" w:rsidRDefault="004E051C" w:rsidP="004E2781">
            <w:pPr>
              <w:ind w:left="73" w:right="144"/>
              <w:jc w:val="center"/>
            </w:pPr>
            <w:r w:rsidRPr="004E2781">
              <w:t>10.31</w:t>
            </w:r>
          </w:p>
        </w:tc>
        <w:tc>
          <w:tcPr>
            <w:tcW w:w="1260" w:type="dxa"/>
            <w:tcBorders>
              <w:top w:val="single" w:sz="4" w:space="0" w:color="auto"/>
            </w:tcBorders>
            <w:vAlign w:val="center"/>
          </w:tcPr>
          <w:p w14:paraId="268EDE89" w14:textId="6B83615C" w:rsidR="004E051C" w:rsidRPr="00AD433F" w:rsidRDefault="004E051C" w:rsidP="004E2781">
            <w:pPr>
              <w:ind w:left="73" w:right="144"/>
              <w:jc w:val="center"/>
            </w:pPr>
            <w:r w:rsidRPr="004E2781">
              <w:t>10.91</w:t>
            </w:r>
          </w:p>
        </w:tc>
        <w:tc>
          <w:tcPr>
            <w:tcW w:w="1260" w:type="dxa"/>
            <w:tcBorders>
              <w:top w:val="single" w:sz="4" w:space="0" w:color="auto"/>
            </w:tcBorders>
            <w:vAlign w:val="center"/>
          </w:tcPr>
          <w:p w14:paraId="51FC0476" w14:textId="18731B38" w:rsidR="004E051C" w:rsidRPr="00AD433F" w:rsidRDefault="004E051C" w:rsidP="004E2781">
            <w:pPr>
              <w:ind w:left="73" w:right="144"/>
              <w:jc w:val="center"/>
            </w:pPr>
            <w:r w:rsidRPr="004E2781">
              <w:t>11.06</w:t>
            </w:r>
          </w:p>
        </w:tc>
        <w:tc>
          <w:tcPr>
            <w:tcW w:w="1080" w:type="dxa"/>
            <w:tcBorders>
              <w:top w:val="single" w:sz="4" w:space="0" w:color="auto"/>
            </w:tcBorders>
            <w:vAlign w:val="center"/>
          </w:tcPr>
          <w:p w14:paraId="4C4402C6" w14:textId="1240BD59" w:rsidR="004E051C" w:rsidRPr="00AD433F" w:rsidRDefault="004E051C" w:rsidP="004E2781">
            <w:pPr>
              <w:ind w:left="73" w:right="144"/>
              <w:jc w:val="center"/>
            </w:pPr>
            <w:r w:rsidRPr="004E2781">
              <w:t>15.03</w:t>
            </w:r>
          </w:p>
        </w:tc>
      </w:tr>
      <w:tr w:rsidR="004E051C" w:rsidRPr="009A3684" w14:paraId="526EE390"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142F38F" w14:textId="77777777" w:rsidR="004E051C" w:rsidRPr="009A3684" w:rsidRDefault="004E051C" w:rsidP="004E051C">
            <w:pPr>
              <w:rPr>
                <w:b/>
                <w:bCs/>
                <w:szCs w:val="18"/>
              </w:rPr>
            </w:pPr>
            <w:r w:rsidRPr="009A3684">
              <w:rPr>
                <w:b/>
                <w:bCs/>
                <w:szCs w:val="18"/>
              </w:rPr>
              <w:t>2050 Target Date Fund</w:t>
            </w:r>
          </w:p>
        </w:tc>
        <w:tc>
          <w:tcPr>
            <w:tcW w:w="1620" w:type="dxa"/>
            <w:vAlign w:val="center"/>
          </w:tcPr>
          <w:p w14:paraId="4086965B" w14:textId="68BA4DC3" w:rsidR="004E051C" w:rsidRDefault="004E051C" w:rsidP="004E051C">
            <w:pPr>
              <w:pStyle w:val="17ClassTableFigures"/>
              <w:framePr w:hSpace="0" w:wrap="auto" w:vAnchor="margin" w:yAlign="inline"/>
              <w:suppressOverlap w:val="0"/>
            </w:pPr>
            <w:r w:rsidRPr="00ED066B">
              <w:t>1.17/1.17</w:t>
            </w:r>
          </w:p>
        </w:tc>
        <w:tc>
          <w:tcPr>
            <w:tcW w:w="1260" w:type="dxa"/>
            <w:vAlign w:val="center"/>
          </w:tcPr>
          <w:p w14:paraId="0642FFFF" w14:textId="63989FF5" w:rsidR="004E051C" w:rsidRPr="00AC56C3" w:rsidRDefault="004E051C" w:rsidP="004E2781">
            <w:pPr>
              <w:pStyle w:val="StyleCenteredtable"/>
            </w:pPr>
            <w:r w:rsidRPr="004E2781">
              <w:t>7.88</w:t>
            </w:r>
          </w:p>
        </w:tc>
        <w:tc>
          <w:tcPr>
            <w:tcW w:w="1260" w:type="dxa"/>
            <w:vAlign w:val="center"/>
          </w:tcPr>
          <w:p w14:paraId="5363926E" w14:textId="2F55B2D5" w:rsidR="004E051C" w:rsidRPr="00AD433F" w:rsidRDefault="004E051C" w:rsidP="004E2781">
            <w:pPr>
              <w:ind w:left="73" w:right="144"/>
              <w:jc w:val="center"/>
            </w:pPr>
            <w:r w:rsidRPr="004E2781">
              <w:t>10.9</w:t>
            </w:r>
            <w:r w:rsidR="004E2781" w:rsidRPr="004E2781">
              <w:t>0</w:t>
            </w:r>
          </w:p>
        </w:tc>
        <w:tc>
          <w:tcPr>
            <w:tcW w:w="1260" w:type="dxa"/>
            <w:vAlign w:val="center"/>
          </w:tcPr>
          <w:p w14:paraId="2DF57A07" w14:textId="6996C988" w:rsidR="004E051C" w:rsidRPr="00AD433F" w:rsidRDefault="004E051C" w:rsidP="004E2781">
            <w:pPr>
              <w:ind w:left="73" w:right="144"/>
              <w:jc w:val="center"/>
            </w:pPr>
            <w:r w:rsidRPr="004E2781">
              <w:t>11.04</w:t>
            </w:r>
          </w:p>
        </w:tc>
        <w:tc>
          <w:tcPr>
            <w:tcW w:w="1080" w:type="dxa"/>
            <w:vAlign w:val="center"/>
          </w:tcPr>
          <w:p w14:paraId="3D571FE2" w14:textId="7396C967" w:rsidR="004E051C" w:rsidRPr="00AD433F" w:rsidRDefault="004E051C" w:rsidP="004E2781">
            <w:pPr>
              <w:ind w:left="73" w:right="144"/>
              <w:jc w:val="center"/>
            </w:pPr>
            <w:r w:rsidRPr="004E2781">
              <w:t>14.79</w:t>
            </w:r>
          </w:p>
        </w:tc>
      </w:tr>
      <w:tr w:rsidR="004E051C" w:rsidRPr="009A3684" w14:paraId="343AD43F"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7397337" w14:textId="77777777" w:rsidR="004E051C" w:rsidRPr="009A3684" w:rsidRDefault="004E051C" w:rsidP="004E051C">
            <w:pPr>
              <w:rPr>
                <w:b/>
                <w:bCs/>
                <w:szCs w:val="18"/>
              </w:rPr>
            </w:pPr>
            <w:r w:rsidRPr="009A3684">
              <w:rPr>
                <w:b/>
                <w:bCs/>
                <w:szCs w:val="18"/>
              </w:rPr>
              <w:t>2045 Target Date Fund</w:t>
            </w:r>
          </w:p>
        </w:tc>
        <w:tc>
          <w:tcPr>
            <w:tcW w:w="1620" w:type="dxa"/>
            <w:vAlign w:val="center"/>
          </w:tcPr>
          <w:p w14:paraId="4205AB0C" w14:textId="31A874F4" w:rsidR="004E051C" w:rsidRDefault="004E051C" w:rsidP="004E051C">
            <w:pPr>
              <w:pStyle w:val="17ClassTableFigures"/>
              <w:framePr w:hSpace="0" w:wrap="auto" w:vAnchor="margin" w:yAlign="inline"/>
              <w:suppressOverlap w:val="0"/>
            </w:pPr>
            <w:r w:rsidRPr="00ED066B">
              <w:t>1.17/1.17</w:t>
            </w:r>
          </w:p>
        </w:tc>
        <w:tc>
          <w:tcPr>
            <w:tcW w:w="1260" w:type="dxa"/>
            <w:vAlign w:val="center"/>
          </w:tcPr>
          <w:p w14:paraId="6E7FC051" w14:textId="5C6124A1" w:rsidR="004E051C" w:rsidRPr="00AC56C3" w:rsidRDefault="004E051C" w:rsidP="004E2781">
            <w:pPr>
              <w:pStyle w:val="StyleCenteredtable"/>
            </w:pPr>
            <w:r w:rsidRPr="004E2781">
              <w:t>7.85</w:t>
            </w:r>
          </w:p>
        </w:tc>
        <w:tc>
          <w:tcPr>
            <w:tcW w:w="1260" w:type="dxa"/>
            <w:vAlign w:val="center"/>
          </w:tcPr>
          <w:p w14:paraId="3601D398" w14:textId="03140430" w:rsidR="004E051C" w:rsidRPr="00AD433F" w:rsidRDefault="004E051C" w:rsidP="004E2781">
            <w:pPr>
              <w:ind w:left="73" w:right="144"/>
              <w:jc w:val="center"/>
            </w:pPr>
            <w:r w:rsidRPr="004E2781">
              <w:t>10.83</w:t>
            </w:r>
          </w:p>
        </w:tc>
        <w:tc>
          <w:tcPr>
            <w:tcW w:w="1260" w:type="dxa"/>
            <w:vAlign w:val="center"/>
          </w:tcPr>
          <w:p w14:paraId="7F1F44E8" w14:textId="1823467F" w:rsidR="004E051C" w:rsidRPr="00AD433F" w:rsidRDefault="004E051C" w:rsidP="004E2781">
            <w:pPr>
              <w:ind w:left="73" w:right="144"/>
              <w:jc w:val="center"/>
            </w:pPr>
            <w:r w:rsidRPr="004E2781">
              <w:t>11.02</w:t>
            </w:r>
          </w:p>
        </w:tc>
        <w:tc>
          <w:tcPr>
            <w:tcW w:w="1080" w:type="dxa"/>
            <w:vAlign w:val="center"/>
          </w:tcPr>
          <w:p w14:paraId="6DA37E8D" w14:textId="382EC456" w:rsidR="004E051C" w:rsidRPr="00AD433F" w:rsidRDefault="004E051C" w:rsidP="004E2781">
            <w:pPr>
              <w:ind w:left="73" w:right="144"/>
              <w:jc w:val="center"/>
            </w:pPr>
            <w:r w:rsidRPr="004E2781">
              <w:t>14.69</w:t>
            </w:r>
          </w:p>
        </w:tc>
      </w:tr>
      <w:tr w:rsidR="004E051C" w:rsidRPr="009A3684" w14:paraId="106928BB"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9DBB651" w14:textId="77777777" w:rsidR="004E051C" w:rsidRPr="009A3684" w:rsidRDefault="004E051C" w:rsidP="004E051C">
            <w:pPr>
              <w:rPr>
                <w:b/>
                <w:bCs/>
                <w:szCs w:val="18"/>
              </w:rPr>
            </w:pPr>
            <w:r w:rsidRPr="009A3684">
              <w:rPr>
                <w:b/>
                <w:bCs/>
                <w:szCs w:val="18"/>
              </w:rPr>
              <w:t>2040 Target Date Fund</w:t>
            </w:r>
          </w:p>
        </w:tc>
        <w:tc>
          <w:tcPr>
            <w:tcW w:w="1620" w:type="dxa"/>
            <w:vAlign w:val="center"/>
          </w:tcPr>
          <w:p w14:paraId="5CEE1EB6" w14:textId="4139D134" w:rsidR="004E051C" w:rsidRDefault="004E051C" w:rsidP="004E051C">
            <w:pPr>
              <w:pStyle w:val="17ClassTableFigures"/>
              <w:framePr w:hSpace="0" w:wrap="auto" w:vAnchor="margin" w:yAlign="inline"/>
              <w:suppressOverlap w:val="0"/>
            </w:pPr>
            <w:r w:rsidRPr="00ED066B">
              <w:t>1.16/1.16</w:t>
            </w:r>
          </w:p>
        </w:tc>
        <w:tc>
          <w:tcPr>
            <w:tcW w:w="1260" w:type="dxa"/>
            <w:vAlign w:val="center"/>
          </w:tcPr>
          <w:p w14:paraId="361D0B6D" w14:textId="120FEC16" w:rsidR="004E051C" w:rsidRPr="00AC56C3" w:rsidRDefault="004E051C" w:rsidP="004E2781">
            <w:pPr>
              <w:pStyle w:val="StyleCenteredtable"/>
            </w:pPr>
            <w:r w:rsidRPr="004E2781">
              <w:t>7.71</w:t>
            </w:r>
          </w:p>
        </w:tc>
        <w:tc>
          <w:tcPr>
            <w:tcW w:w="1260" w:type="dxa"/>
            <w:vAlign w:val="center"/>
          </w:tcPr>
          <w:p w14:paraId="134C303D" w14:textId="11772B7F" w:rsidR="004E051C" w:rsidRPr="00AD433F" w:rsidRDefault="004E051C" w:rsidP="004E2781">
            <w:pPr>
              <w:ind w:left="73" w:right="144"/>
              <w:jc w:val="center"/>
            </w:pPr>
            <w:r w:rsidRPr="004E2781">
              <w:t>10.58</w:t>
            </w:r>
          </w:p>
        </w:tc>
        <w:tc>
          <w:tcPr>
            <w:tcW w:w="1260" w:type="dxa"/>
            <w:vAlign w:val="center"/>
          </w:tcPr>
          <w:p w14:paraId="6CE34D41" w14:textId="67B2B0D4" w:rsidR="004E051C" w:rsidRPr="00AD433F" w:rsidRDefault="004E051C" w:rsidP="004E2781">
            <w:pPr>
              <w:ind w:left="73" w:right="144"/>
              <w:jc w:val="center"/>
            </w:pPr>
            <w:r w:rsidRPr="004E2781">
              <w:t>10.69</w:t>
            </w:r>
          </w:p>
        </w:tc>
        <w:tc>
          <w:tcPr>
            <w:tcW w:w="1080" w:type="dxa"/>
            <w:vAlign w:val="center"/>
          </w:tcPr>
          <w:p w14:paraId="6717A02F" w14:textId="242B8C94" w:rsidR="004E051C" w:rsidRPr="00AD433F" w:rsidRDefault="004E051C" w:rsidP="004E2781">
            <w:pPr>
              <w:ind w:left="73" w:right="144"/>
              <w:jc w:val="center"/>
            </w:pPr>
            <w:r w:rsidRPr="004E2781">
              <w:t>14.04</w:t>
            </w:r>
          </w:p>
        </w:tc>
      </w:tr>
      <w:tr w:rsidR="004E051C" w:rsidRPr="009A3684" w14:paraId="650B5F19"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4F9E256" w14:textId="77777777" w:rsidR="004E051C" w:rsidRPr="009A3684" w:rsidRDefault="004E051C" w:rsidP="004E051C">
            <w:pPr>
              <w:rPr>
                <w:b/>
                <w:bCs/>
                <w:szCs w:val="18"/>
              </w:rPr>
            </w:pPr>
            <w:r w:rsidRPr="009A3684">
              <w:rPr>
                <w:b/>
                <w:bCs/>
                <w:szCs w:val="18"/>
              </w:rPr>
              <w:t>2035 Target Date Fund</w:t>
            </w:r>
          </w:p>
        </w:tc>
        <w:tc>
          <w:tcPr>
            <w:tcW w:w="1620" w:type="dxa"/>
            <w:vAlign w:val="center"/>
          </w:tcPr>
          <w:p w14:paraId="616CE517" w14:textId="15906B6E" w:rsidR="004E051C" w:rsidRDefault="004E051C" w:rsidP="004E051C">
            <w:pPr>
              <w:pStyle w:val="17ClassTableFigures"/>
              <w:framePr w:hSpace="0" w:wrap="auto" w:vAnchor="margin" w:yAlign="inline"/>
              <w:suppressOverlap w:val="0"/>
            </w:pPr>
            <w:r w:rsidRPr="00ED066B">
              <w:t>1.14/1.14</w:t>
            </w:r>
          </w:p>
        </w:tc>
        <w:tc>
          <w:tcPr>
            <w:tcW w:w="1260" w:type="dxa"/>
            <w:vAlign w:val="center"/>
          </w:tcPr>
          <w:p w14:paraId="299D9A1E" w14:textId="5339FFA1" w:rsidR="004E051C" w:rsidRPr="00AC56C3" w:rsidRDefault="004E051C" w:rsidP="004E2781">
            <w:pPr>
              <w:pStyle w:val="StyleCenteredtable"/>
            </w:pPr>
            <w:r w:rsidRPr="004E2781">
              <w:t>7.26</w:t>
            </w:r>
          </w:p>
        </w:tc>
        <w:tc>
          <w:tcPr>
            <w:tcW w:w="1260" w:type="dxa"/>
            <w:vAlign w:val="center"/>
          </w:tcPr>
          <w:p w14:paraId="1E2E46EB" w14:textId="74EA861B" w:rsidR="004E051C" w:rsidRPr="00AD433F" w:rsidRDefault="004E051C" w:rsidP="004E2781">
            <w:pPr>
              <w:pStyle w:val="StyleCenteredtable"/>
            </w:pPr>
            <w:r w:rsidRPr="004E2781">
              <w:t>9.75</w:t>
            </w:r>
          </w:p>
        </w:tc>
        <w:tc>
          <w:tcPr>
            <w:tcW w:w="1260" w:type="dxa"/>
            <w:vAlign w:val="center"/>
          </w:tcPr>
          <w:p w14:paraId="70636CED" w14:textId="452C6A07" w:rsidR="004E051C" w:rsidRPr="00AD433F" w:rsidRDefault="004E051C" w:rsidP="004E2781">
            <w:pPr>
              <w:pStyle w:val="StyleCenteredtable"/>
            </w:pPr>
            <w:r w:rsidRPr="004E2781">
              <w:t>9.38</w:t>
            </w:r>
          </w:p>
        </w:tc>
        <w:tc>
          <w:tcPr>
            <w:tcW w:w="1080" w:type="dxa"/>
            <w:vAlign w:val="center"/>
          </w:tcPr>
          <w:p w14:paraId="3156ABD9" w14:textId="29B10BC7" w:rsidR="004E051C" w:rsidRPr="00AD433F" w:rsidRDefault="004E051C" w:rsidP="004E2781">
            <w:pPr>
              <w:ind w:left="73" w:right="144"/>
              <w:jc w:val="center"/>
            </w:pPr>
            <w:r w:rsidRPr="004E2781">
              <w:t>11.93</w:t>
            </w:r>
          </w:p>
        </w:tc>
      </w:tr>
      <w:tr w:rsidR="004E051C" w:rsidRPr="009A3684" w14:paraId="7C65DAFA"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6BD7189" w14:textId="77777777" w:rsidR="004E051C" w:rsidRPr="009A3684" w:rsidRDefault="004E051C" w:rsidP="004E051C">
            <w:pPr>
              <w:rPr>
                <w:b/>
                <w:bCs/>
                <w:szCs w:val="18"/>
              </w:rPr>
            </w:pPr>
            <w:r w:rsidRPr="009A3684">
              <w:rPr>
                <w:b/>
                <w:bCs/>
                <w:szCs w:val="18"/>
              </w:rPr>
              <w:t>2030 Target Date Fund</w:t>
            </w:r>
          </w:p>
        </w:tc>
        <w:tc>
          <w:tcPr>
            <w:tcW w:w="1620" w:type="dxa"/>
            <w:vAlign w:val="center"/>
          </w:tcPr>
          <w:p w14:paraId="2CB93D3C" w14:textId="2FE75BDA" w:rsidR="004E051C" w:rsidRDefault="004E051C" w:rsidP="004E051C">
            <w:pPr>
              <w:pStyle w:val="17ClassTableFigures"/>
              <w:framePr w:hSpace="0" w:wrap="auto" w:vAnchor="margin" w:yAlign="inline"/>
              <w:suppressOverlap w:val="0"/>
            </w:pPr>
            <w:r w:rsidRPr="00ED066B">
              <w:t>1.13/1.13</w:t>
            </w:r>
          </w:p>
        </w:tc>
        <w:tc>
          <w:tcPr>
            <w:tcW w:w="1260" w:type="dxa"/>
            <w:vAlign w:val="center"/>
          </w:tcPr>
          <w:p w14:paraId="596EEBF2" w14:textId="5E2E7FAC" w:rsidR="004E051C" w:rsidRPr="00AC56C3" w:rsidRDefault="004E051C" w:rsidP="004E2781">
            <w:pPr>
              <w:pStyle w:val="StyleCenteredtable"/>
            </w:pPr>
            <w:r w:rsidRPr="004E2781">
              <w:t>6.63</w:t>
            </w:r>
          </w:p>
        </w:tc>
        <w:tc>
          <w:tcPr>
            <w:tcW w:w="1260" w:type="dxa"/>
            <w:vAlign w:val="center"/>
          </w:tcPr>
          <w:p w14:paraId="0F5E869C" w14:textId="60B9520C" w:rsidR="004E051C" w:rsidRPr="00AD433F" w:rsidRDefault="004E051C" w:rsidP="004E2781">
            <w:pPr>
              <w:pStyle w:val="StyleCenteredtable"/>
            </w:pPr>
            <w:r w:rsidRPr="004E2781">
              <w:t>8.52</w:t>
            </w:r>
          </w:p>
        </w:tc>
        <w:tc>
          <w:tcPr>
            <w:tcW w:w="1260" w:type="dxa"/>
            <w:vAlign w:val="center"/>
          </w:tcPr>
          <w:p w14:paraId="385EC8D1" w14:textId="2E2877E3" w:rsidR="004E051C" w:rsidRPr="00AD433F" w:rsidRDefault="004E051C" w:rsidP="004E2781">
            <w:pPr>
              <w:pStyle w:val="StyleCenteredtable"/>
            </w:pPr>
            <w:r w:rsidRPr="004E2781">
              <w:t>7.93</w:t>
            </w:r>
          </w:p>
        </w:tc>
        <w:tc>
          <w:tcPr>
            <w:tcW w:w="1080" w:type="dxa"/>
            <w:vAlign w:val="center"/>
          </w:tcPr>
          <w:p w14:paraId="274AD1F8" w14:textId="712A77D6" w:rsidR="004E051C" w:rsidRPr="00AD433F" w:rsidRDefault="004E051C" w:rsidP="004E2781">
            <w:pPr>
              <w:ind w:left="73" w:right="144"/>
              <w:jc w:val="center"/>
            </w:pPr>
            <w:r w:rsidRPr="004E2781">
              <w:t>10.48</w:t>
            </w:r>
          </w:p>
        </w:tc>
      </w:tr>
      <w:tr w:rsidR="004E051C" w:rsidRPr="009A3684" w14:paraId="7D9BC024"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B78F9A2" w14:textId="77777777" w:rsidR="004E051C" w:rsidRPr="009A3684" w:rsidRDefault="004E051C" w:rsidP="004E051C">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6B0DBCBA" w14:textId="5481A78E" w:rsidR="004E051C" w:rsidRDefault="004E051C" w:rsidP="004E051C">
            <w:pPr>
              <w:pStyle w:val="17ClassTableFigures"/>
              <w:framePr w:hSpace="0" w:wrap="auto" w:vAnchor="margin" w:yAlign="inline"/>
              <w:suppressOverlap w:val="0"/>
            </w:pPr>
            <w:r w:rsidRPr="00ED066B">
              <w:t>1.11/1.11</w:t>
            </w:r>
          </w:p>
        </w:tc>
        <w:tc>
          <w:tcPr>
            <w:tcW w:w="1260" w:type="dxa"/>
            <w:vAlign w:val="center"/>
          </w:tcPr>
          <w:p w14:paraId="090E1599" w14:textId="3B489746" w:rsidR="004E051C" w:rsidRPr="00AC56C3" w:rsidRDefault="004E051C" w:rsidP="004E2781">
            <w:pPr>
              <w:pStyle w:val="StyleCenteredtable"/>
            </w:pPr>
            <w:r w:rsidRPr="004E2781">
              <w:t>5.91</w:t>
            </w:r>
          </w:p>
        </w:tc>
        <w:tc>
          <w:tcPr>
            <w:tcW w:w="1260" w:type="dxa"/>
            <w:vAlign w:val="center"/>
          </w:tcPr>
          <w:p w14:paraId="7C5F42F4" w14:textId="7B0211F4" w:rsidR="004E051C" w:rsidRPr="00AD433F" w:rsidRDefault="004E051C" w:rsidP="004E2781">
            <w:pPr>
              <w:pStyle w:val="StyleCenteredtable"/>
            </w:pPr>
            <w:r w:rsidRPr="004E2781">
              <w:t>7.40</w:t>
            </w:r>
          </w:p>
        </w:tc>
        <w:tc>
          <w:tcPr>
            <w:tcW w:w="1260" w:type="dxa"/>
            <w:vAlign w:val="center"/>
          </w:tcPr>
          <w:p w14:paraId="6D988991" w14:textId="576E6E9A" w:rsidR="004E051C" w:rsidRPr="00AD433F" w:rsidRDefault="004E051C" w:rsidP="004E2781">
            <w:pPr>
              <w:pStyle w:val="StyleCenteredtable"/>
            </w:pPr>
            <w:r w:rsidRPr="004E2781">
              <w:t>6.75</w:t>
            </w:r>
          </w:p>
        </w:tc>
        <w:tc>
          <w:tcPr>
            <w:tcW w:w="1080" w:type="dxa"/>
            <w:vAlign w:val="center"/>
          </w:tcPr>
          <w:p w14:paraId="0FE2747E" w14:textId="2790B9F1" w:rsidR="004E051C" w:rsidRPr="00AD433F" w:rsidRDefault="004E051C" w:rsidP="004E2781">
            <w:pPr>
              <w:pStyle w:val="StyleCenteredtable"/>
            </w:pPr>
            <w:r w:rsidRPr="004E2781">
              <w:t>9.12</w:t>
            </w:r>
          </w:p>
        </w:tc>
      </w:tr>
      <w:tr w:rsidR="004E051C" w:rsidRPr="009A3684" w14:paraId="30145B89"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4EB4E38" w14:textId="77777777" w:rsidR="004E051C" w:rsidRPr="009A3684" w:rsidRDefault="004E051C" w:rsidP="004E051C">
            <w:pPr>
              <w:rPr>
                <w:b/>
                <w:bCs/>
                <w:szCs w:val="18"/>
              </w:rPr>
            </w:pPr>
            <w:r w:rsidRPr="009A3684">
              <w:rPr>
                <w:b/>
                <w:bCs/>
                <w:szCs w:val="18"/>
              </w:rPr>
              <w:t>2020 Target Date Fund</w:t>
            </w:r>
          </w:p>
        </w:tc>
        <w:tc>
          <w:tcPr>
            <w:tcW w:w="1620" w:type="dxa"/>
            <w:vAlign w:val="center"/>
          </w:tcPr>
          <w:p w14:paraId="52246C3F" w14:textId="479F123B" w:rsidR="004E051C" w:rsidRDefault="004E051C" w:rsidP="004E051C">
            <w:pPr>
              <w:pStyle w:val="17ClassTableFigures"/>
              <w:framePr w:hSpace="0" w:wrap="auto" w:vAnchor="margin" w:yAlign="inline"/>
              <w:suppressOverlap w:val="0"/>
            </w:pPr>
            <w:r w:rsidRPr="00ED066B">
              <w:t>1.1</w:t>
            </w:r>
            <w:r>
              <w:t>0</w:t>
            </w:r>
            <w:r w:rsidRPr="00ED066B">
              <w:t>/1.1</w:t>
            </w:r>
            <w:r>
              <w:t>0</w:t>
            </w:r>
          </w:p>
        </w:tc>
        <w:tc>
          <w:tcPr>
            <w:tcW w:w="1260" w:type="dxa"/>
            <w:vAlign w:val="center"/>
          </w:tcPr>
          <w:p w14:paraId="5A5985AD" w14:textId="343AA6A8" w:rsidR="004E051C" w:rsidRPr="00AC56C3" w:rsidRDefault="004E051C" w:rsidP="004E2781">
            <w:pPr>
              <w:pStyle w:val="StyleCenteredtable"/>
            </w:pPr>
            <w:r w:rsidRPr="004E2781">
              <w:t>5.29</w:t>
            </w:r>
          </w:p>
        </w:tc>
        <w:tc>
          <w:tcPr>
            <w:tcW w:w="1260" w:type="dxa"/>
            <w:vAlign w:val="center"/>
          </w:tcPr>
          <w:p w14:paraId="376A210E" w14:textId="477E3886" w:rsidR="004E051C" w:rsidRPr="00AD433F" w:rsidRDefault="004E051C" w:rsidP="004E2781">
            <w:pPr>
              <w:pStyle w:val="StyleCenteredtable"/>
            </w:pPr>
            <w:r w:rsidRPr="004E2781">
              <w:t>6.64</w:t>
            </w:r>
          </w:p>
        </w:tc>
        <w:tc>
          <w:tcPr>
            <w:tcW w:w="1260" w:type="dxa"/>
            <w:vAlign w:val="center"/>
          </w:tcPr>
          <w:p w14:paraId="7D82DC71" w14:textId="0B59074F" w:rsidR="004E051C" w:rsidRPr="00AD433F" w:rsidRDefault="004E051C" w:rsidP="004E2781">
            <w:pPr>
              <w:pStyle w:val="StyleCenteredtable"/>
            </w:pPr>
            <w:r w:rsidRPr="004E2781">
              <w:t>6.37</w:t>
            </w:r>
          </w:p>
        </w:tc>
        <w:tc>
          <w:tcPr>
            <w:tcW w:w="1080" w:type="dxa"/>
            <w:vAlign w:val="center"/>
          </w:tcPr>
          <w:p w14:paraId="204FCA66" w14:textId="47739E4D" w:rsidR="004E051C" w:rsidRPr="00AD433F" w:rsidRDefault="004E051C" w:rsidP="004E2781">
            <w:pPr>
              <w:pStyle w:val="StyleCenteredtable"/>
            </w:pPr>
            <w:r w:rsidRPr="004E2781">
              <w:t>8.90</w:t>
            </w:r>
          </w:p>
        </w:tc>
      </w:tr>
      <w:tr w:rsidR="004E051C" w:rsidRPr="009A3684" w14:paraId="64AD603E"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1414A208" w14:textId="77777777" w:rsidR="004E051C" w:rsidRPr="009A3684" w:rsidRDefault="004E051C" w:rsidP="004E051C">
            <w:pPr>
              <w:rPr>
                <w:b/>
                <w:bCs/>
                <w:szCs w:val="18"/>
              </w:rPr>
            </w:pPr>
            <w:r w:rsidRPr="009A3684">
              <w:rPr>
                <w:b/>
                <w:bCs/>
                <w:szCs w:val="18"/>
              </w:rPr>
              <w:t>2015 Target Date Fund</w:t>
            </w:r>
          </w:p>
        </w:tc>
        <w:tc>
          <w:tcPr>
            <w:tcW w:w="1620" w:type="dxa"/>
            <w:vAlign w:val="center"/>
          </w:tcPr>
          <w:p w14:paraId="7698CC25" w14:textId="2C3F8C05" w:rsidR="004E051C" w:rsidRDefault="004E051C" w:rsidP="004E051C">
            <w:pPr>
              <w:pStyle w:val="17ClassTableFigures"/>
              <w:framePr w:hSpace="0" w:wrap="auto" w:vAnchor="margin" w:yAlign="inline"/>
              <w:suppressOverlap w:val="0"/>
            </w:pPr>
            <w:r w:rsidRPr="00ED066B">
              <w:t>1.1</w:t>
            </w:r>
            <w:r>
              <w:t>0</w:t>
            </w:r>
            <w:r w:rsidRPr="00ED066B">
              <w:t>/1.1</w:t>
            </w:r>
            <w:r>
              <w:t>0</w:t>
            </w:r>
          </w:p>
        </w:tc>
        <w:tc>
          <w:tcPr>
            <w:tcW w:w="1260" w:type="dxa"/>
            <w:vAlign w:val="center"/>
          </w:tcPr>
          <w:p w14:paraId="5EDC8CF8" w14:textId="42CADFB9" w:rsidR="004E051C" w:rsidRPr="00AC56C3" w:rsidRDefault="004E051C" w:rsidP="004E2781">
            <w:pPr>
              <w:pStyle w:val="StyleCenteredtable"/>
            </w:pPr>
            <w:r w:rsidRPr="004E2781">
              <w:t>4.96</w:t>
            </w:r>
          </w:p>
        </w:tc>
        <w:tc>
          <w:tcPr>
            <w:tcW w:w="1260" w:type="dxa"/>
            <w:vAlign w:val="center"/>
          </w:tcPr>
          <w:p w14:paraId="4E18E4BA" w14:textId="7230B5BF" w:rsidR="004E051C" w:rsidRPr="00AD433F" w:rsidRDefault="004E051C" w:rsidP="004E2781">
            <w:pPr>
              <w:pStyle w:val="StyleCenteredtable"/>
            </w:pPr>
            <w:r w:rsidRPr="004E2781">
              <w:t>6.15</w:t>
            </w:r>
          </w:p>
        </w:tc>
        <w:tc>
          <w:tcPr>
            <w:tcW w:w="1260" w:type="dxa"/>
            <w:vAlign w:val="center"/>
          </w:tcPr>
          <w:p w14:paraId="2C0B9D39" w14:textId="719FA722" w:rsidR="004E051C" w:rsidRPr="00AD433F" w:rsidRDefault="004E051C" w:rsidP="004E2781">
            <w:pPr>
              <w:pStyle w:val="StyleCenteredtable"/>
            </w:pPr>
            <w:r w:rsidRPr="004E2781">
              <w:t>6.03</w:t>
            </w:r>
          </w:p>
        </w:tc>
        <w:tc>
          <w:tcPr>
            <w:tcW w:w="1080" w:type="dxa"/>
            <w:vAlign w:val="center"/>
          </w:tcPr>
          <w:p w14:paraId="549B4B87" w14:textId="11A7E646" w:rsidR="004E051C" w:rsidRPr="00AD433F" w:rsidRDefault="004E051C" w:rsidP="004E2781">
            <w:pPr>
              <w:pStyle w:val="StyleCenteredtable"/>
            </w:pPr>
            <w:r w:rsidRPr="004E2781">
              <w:t>8.28</w:t>
            </w:r>
          </w:p>
        </w:tc>
      </w:tr>
      <w:tr w:rsidR="004E051C" w:rsidRPr="009A3684" w14:paraId="3FE90970" w14:textId="77777777" w:rsidTr="004E27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BD98347" w14:textId="77777777" w:rsidR="004E051C" w:rsidRPr="009A3684" w:rsidRDefault="004E051C" w:rsidP="004E051C">
            <w:pPr>
              <w:rPr>
                <w:b/>
                <w:bCs/>
                <w:szCs w:val="18"/>
              </w:rPr>
            </w:pPr>
            <w:r w:rsidRPr="009A3684">
              <w:rPr>
                <w:b/>
                <w:bCs/>
                <w:szCs w:val="18"/>
              </w:rPr>
              <w:t>2010 Target Date Fund</w:t>
            </w:r>
          </w:p>
        </w:tc>
        <w:tc>
          <w:tcPr>
            <w:tcW w:w="1620" w:type="dxa"/>
            <w:vAlign w:val="center"/>
          </w:tcPr>
          <w:p w14:paraId="128E2079" w14:textId="2E412636" w:rsidR="004E051C" w:rsidRDefault="004E051C" w:rsidP="004E051C">
            <w:pPr>
              <w:pStyle w:val="17ClassTableFigures"/>
              <w:framePr w:hSpace="0" w:wrap="auto" w:vAnchor="margin" w:yAlign="inline"/>
              <w:suppressOverlap w:val="0"/>
            </w:pPr>
            <w:r w:rsidRPr="00ED066B">
              <w:t>1.09/1.09</w:t>
            </w:r>
          </w:p>
        </w:tc>
        <w:tc>
          <w:tcPr>
            <w:tcW w:w="1260" w:type="dxa"/>
            <w:vAlign w:val="center"/>
          </w:tcPr>
          <w:p w14:paraId="7180882A" w14:textId="1636EB4B" w:rsidR="004E051C" w:rsidRPr="00AC56C3" w:rsidRDefault="004E051C" w:rsidP="004E2781">
            <w:pPr>
              <w:pStyle w:val="StyleCenteredtable"/>
            </w:pPr>
            <w:r w:rsidRPr="004E2781">
              <w:t>4.67</w:t>
            </w:r>
          </w:p>
        </w:tc>
        <w:tc>
          <w:tcPr>
            <w:tcW w:w="1260" w:type="dxa"/>
            <w:vAlign w:val="center"/>
          </w:tcPr>
          <w:p w14:paraId="6AF494AA" w14:textId="4C79B81B" w:rsidR="004E051C" w:rsidRPr="00AD433F" w:rsidRDefault="004E051C" w:rsidP="004E2781">
            <w:pPr>
              <w:pStyle w:val="StyleCenteredtable"/>
            </w:pPr>
            <w:r w:rsidRPr="004E2781">
              <w:t>5.81</w:t>
            </w:r>
          </w:p>
        </w:tc>
        <w:tc>
          <w:tcPr>
            <w:tcW w:w="1260" w:type="dxa"/>
            <w:vAlign w:val="center"/>
          </w:tcPr>
          <w:p w14:paraId="43F81CB1" w14:textId="4A3B1AC0" w:rsidR="004E051C" w:rsidRPr="00AD433F" w:rsidRDefault="004E051C" w:rsidP="004E2781">
            <w:pPr>
              <w:pStyle w:val="StyleCenteredtable"/>
            </w:pPr>
            <w:r w:rsidRPr="004E2781">
              <w:t>5.68</w:t>
            </w:r>
          </w:p>
        </w:tc>
        <w:tc>
          <w:tcPr>
            <w:tcW w:w="1080" w:type="dxa"/>
            <w:vAlign w:val="center"/>
          </w:tcPr>
          <w:p w14:paraId="20719189" w14:textId="51BF0089" w:rsidR="004E051C" w:rsidRPr="00AD433F" w:rsidRDefault="004E051C" w:rsidP="004E2781">
            <w:pPr>
              <w:pStyle w:val="StyleCenteredtable"/>
            </w:pPr>
            <w:r w:rsidRPr="004E2781">
              <w:t>8.09</w:t>
            </w:r>
          </w:p>
        </w:tc>
      </w:tr>
    </w:tbl>
    <w:p w14:paraId="6A1BF144" w14:textId="29FE0543" w:rsidR="00055968" w:rsidRPr="009A3684" w:rsidRDefault="00C160D9" w:rsidP="00055968">
      <w:pPr>
        <w:rPr>
          <w:szCs w:val="18"/>
        </w:rPr>
      </w:pPr>
      <w:r>
        <w:rPr>
          <w:szCs w:val="18"/>
        </w:rPr>
        <w:br w:type="textWrapping" w:clear="all"/>
      </w:r>
    </w:p>
    <w:p w14:paraId="09DCCDFE" w14:textId="60994813" w:rsidR="009C46BC" w:rsidRPr="00E34A59" w:rsidRDefault="009C46BC" w:rsidP="00E34A59">
      <w:pPr>
        <w:pStyle w:val="18TableFootnotes"/>
        <w:rPr>
          <w:vertAlign w:val="baseline"/>
        </w:rPr>
      </w:pPr>
      <w:r w:rsidRPr="00E34A59">
        <w:t>1</w:t>
      </w:r>
      <w:r w:rsidRPr="00E34A59">
        <w:rPr>
          <w:vertAlign w:val="baseline"/>
        </w:rPr>
        <w:t>American Funds 2070 Target Date Retirement Fund be</w:t>
      </w:r>
      <w:r w:rsidR="00715FDC" w:rsidRPr="00E34A59">
        <w:rPr>
          <w:vertAlign w:val="baseline"/>
        </w:rPr>
        <w:t>came</w:t>
      </w:r>
      <w:r w:rsidRPr="00E34A59">
        <w:rPr>
          <w:vertAlign w:val="baseline"/>
        </w:rPr>
        <w:t xml:space="preserve"> available for purchase on June 27, 2024.</w:t>
      </w:r>
    </w:p>
    <w:p w14:paraId="4D03A6E7" w14:textId="19630DF8" w:rsidR="007574BE" w:rsidRPr="00E34A59" w:rsidRDefault="009C46BC" w:rsidP="00E34A59">
      <w:pPr>
        <w:pStyle w:val="18TableFootnotes"/>
        <w:rPr>
          <w:vertAlign w:val="baseline"/>
        </w:rPr>
      </w:pPr>
      <w:r w:rsidRPr="00E34A59">
        <w:t>2</w:t>
      </w:r>
      <w:r w:rsidR="007574BE" w:rsidRPr="00E34A59">
        <w:rPr>
          <w:vertAlign w:val="baseline"/>
        </w:rPr>
        <w:t>American Funds 2065 Target Date Retirement Fund</w:t>
      </w:r>
      <w:r w:rsidR="007574BE" w:rsidRPr="00E34A59">
        <w:rPr>
          <w:sz w:val="14"/>
          <w:vertAlign w:val="baseline"/>
        </w:rPr>
        <w:t xml:space="preserve"> </w:t>
      </w:r>
      <w:r w:rsidR="007574BE" w:rsidRPr="00E34A59">
        <w:rPr>
          <w:vertAlign w:val="baseline"/>
        </w:rPr>
        <w:t>became available for purchase on March 27, 2020.</w:t>
      </w:r>
    </w:p>
    <w:p w14:paraId="2026C6A9" w14:textId="2909C712" w:rsidR="007574BE" w:rsidRPr="00E34A59" w:rsidRDefault="009C46BC" w:rsidP="00E34A59">
      <w:pPr>
        <w:pStyle w:val="18TableFootnotes"/>
        <w:rPr>
          <w:vertAlign w:val="baseline"/>
        </w:rPr>
      </w:pPr>
      <w:r w:rsidRPr="00E34A59">
        <w:t>3</w:t>
      </w:r>
      <w:r w:rsidR="007574BE" w:rsidRPr="00E34A59">
        <w:rPr>
          <w:vertAlign w:val="baseline"/>
        </w:rPr>
        <w:t>American Funds 2060 Target Date Retirement Fund</w:t>
      </w:r>
      <w:r w:rsidR="007574BE" w:rsidRPr="00E34A59">
        <w:rPr>
          <w:sz w:val="14"/>
          <w:vertAlign w:val="baseline"/>
        </w:rPr>
        <w:t xml:space="preserve"> </w:t>
      </w:r>
      <w:r w:rsidR="007574BE" w:rsidRPr="00E34A59">
        <w:rPr>
          <w:vertAlign w:val="baseline"/>
        </w:rPr>
        <w:t>became available for purchase on March 27, 2015.</w:t>
      </w:r>
    </w:p>
    <w:p w14:paraId="6B3766FA" w14:textId="47766840" w:rsidR="004C095C" w:rsidRPr="00E34A59" w:rsidRDefault="004C095C" w:rsidP="00E34A59">
      <w:pPr>
        <w:pStyle w:val="18TableFootnotes"/>
        <w:rPr>
          <w:vertAlign w:val="baseline"/>
        </w:rPr>
      </w:pPr>
      <w:r w:rsidRPr="00E34A59">
        <w:t>4</w:t>
      </w:r>
      <w:r w:rsidRPr="00E34A59">
        <w:rPr>
          <w:vertAlign w:val="baseline"/>
        </w:rPr>
        <w:t>Based on estimated amounts for the current fiscal year.</w:t>
      </w:r>
    </w:p>
    <w:p w14:paraId="0A9FF39A" w14:textId="77777777" w:rsidR="002A3A1A" w:rsidRPr="00AB6E05" w:rsidRDefault="002A3A1A" w:rsidP="00AB6E05">
      <w:pPr>
        <w:pStyle w:val="StyleCenteredLeft005"/>
      </w:pPr>
    </w:p>
    <w:p w14:paraId="355102E2" w14:textId="77777777" w:rsidR="002A3A1A" w:rsidRDefault="002A3A1A" w:rsidP="002A3A1A">
      <w:pPr>
        <w:autoSpaceDE w:val="0"/>
        <w:autoSpaceDN w:val="0"/>
        <w:adjustRightInd w:val="0"/>
        <w:rPr>
          <w:color w:val="000000"/>
          <w:szCs w:val="18"/>
        </w:rPr>
      </w:pPr>
    </w:p>
    <w:p w14:paraId="7FE86AD2" w14:textId="3F374D13" w:rsidR="00B463D2" w:rsidRPr="009619BC" w:rsidRDefault="002A3A1A" w:rsidP="00E34A59">
      <w:pPr>
        <w:pStyle w:val="03Text911SpaceBelow"/>
        <w:rPr>
          <w:rFonts w:cs="Arial"/>
        </w:rPr>
      </w:pPr>
      <w:r w:rsidRPr="009619BC">
        <w:t xml:space="preserve">Investment results assume all distributions are reinvested and reflect applicable fees and expenses. </w:t>
      </w:r>
      <w:r w:rsidR="006878C0" w:rsidRPr="009619BC">
        <w:t>The expense ratios are as of each fund</w:t>
      </w:r>
      <w:r w:rsidR="00BB3042">
        <w:t>’</w:t>
      </w:r>
      <w:r w:rsidR="006878C0" w:rsidRPr="009619BC">
        <w:t xml:space="preserve">s prospectus available at the time of publication. When applicable, results reflect expense reimbursements, without which they would have been lower and net expenses higher. </w:t>
      </w:r>
      <w:r w:rsidR="00AE2C71">
        <w:t>Refer</w:t>
      </w:r>
      <w:r w:rsidR="00AE2C71" w:rsidRPr="009619BC">
        <w:t xml:space="preserve"> </w:t>
      </w:r>
      <w:r w:rsidR="00AE2C71">
        <w:t>to</w:t>
      </w:r>
      <w:r w:rsidR="00AE2C71" w:rsidRPr="009619BC">
        <w:t xml:space="preserve"> </w:t>
      </w:r>
      <w:hyperlink r:id="rId20" w:history="1">
        <w:r w:rsidR="006878C0" w:rsidRPr="0044052B">
          <w:rPr>
            <w:rStyle w:val="Hyperlink"/>
          </w:rPr>
          <w:t>capitalgroup.com</w:t>
        </w:r>
      </w:hyperlink>
      <w:r w:rsidR="006878C0" w:rsidRPr="0044052B">
        <w:rPr>
          <w:rStyle w:val="Hyperlink"/>
        </w:rPr>
        <w:t xml:space="preserve"> </w:t>
      </w:r>
      <w:r w:rsidR="006878C0" w:rsidRPr="009619BC">
        <w:t>for more information.</w:t>
      </w:r>
      <w:r w:rsidR="00AE5057" w:rsidRPr="009619BC">
        <w:rPr>
          <w:rFonts w:cs="Arial"/>
        </w:rPr>
        <w:t xml:space="preserve"> </w:t>
      </w:r>
    </w:p>
    <w:p w14:paraId="5EB1A9E7" w14:textId="77777777" w:rsidR="000534F3" w:rsidRPr="00AB6E05" w:rsidRDefault="000534F3" w:rsidP="00AB6E05">
      <w:pPr>
        <w:pStyle w:val="StyleCentered"/>
      </w:pPr>
      <w:bookmarkStart w:id="4" w:name="_Hlk163568594"/>
    </w:p>
    <w:bookmarkEnd w:id="4"/>
    <w:p w14:paraId="6F508FE4" w14:textId="77777777" w:rsidR="005B18A0" w:rsidRDefault="005B18A0">
      <w:pPr>
        <w:rPr>
          <w:i/>
          <w:color w:val="FF00FF"/>
          <w:szCs w:val="18"/>
        </w:rPr>
      </w:pPr>
      <w:r>
        <w:rPr>
          <w:i/>
          <w:color w:val="FF00FF"/>
          <w:szCs w:val="18"/>
        </w:rPr>
        <w:br w:type="page"/>
      </w:r>
    </w:p>
    <w:p w14:paraId="6B0FD9EA" w14:textId="79E207C2" w:rsidR="002A3A1A" w:rsidRDefault="002A3A1A" w:rsidP="00E115BA">
      <w:pPr>
        <w:pStyle w:val="08MagentaItalicTextNoSpaceBelow"/>
      </w:pPr>
      <w:r w:rsidRPr="005F6236">
        <w:lastRenderedPageBreak/>
        <w:t xml:space="preserve">[Insert for </w:t>
      </w:r>
      <w:r w:rsidRPr="00E115BA">
        <w:rPr>
          <w:rStyle w:val="CDemiItalicText"/>
        </w:rPr>
        <w:t xml:space="preserve">Class R-3 </w:t>
      </w:r>
      <w:r w:rsidRPr="003C014B">
        <w:rPr>
          <w:rStyle w:val="CMagentaItalicText"/>
        </w:rPr>
        <w:t>share plans:]</w:t>
      </w:r>
      <w:r w:rsidRPr="005F6236">
        <w:t xml:space="preserve"> </w:t>
      </w:r>
    </w:p>
    <w:p w14:paraId="5A27C949" w14:textId="05E58129" w:rsidR="00B75EC2" w:rsidRPr="00F42148" w:rsidRDefault="00B75EC2" w:rsidP="00E115BA">
      <w:pPr>
        <w:pStyle w:val="11TextDemiSpaceBelow"/>
        <w:rPr>
          <w:b/>
          <w:bCs/>
        </w:rPr>
      </w:pPr>
      <w:r w:rsidRPr="00F42148">
        <w:rPr>
          <w:b/>
          <w:bCs/>
        </w:rPr>
        <w:t xml:space="preserve">Figures shown are past results for Class R-3 shares and are not predictive of </w:t>
      </w:r>
      <w:r w:rsidR="00861AFB" w:rsidRPr="00F42148">
        <w:rPr>
          <w:b/>
          <w:bCs/>
        </w:rPr>
        <w:t>results in future periods</w:t>
      </w:r>
      <w:r w:rsidRPr="00F42148">
        <w:rPr>
          <w:b/>
          <w:bCs/>
        </w:rPr>
        <w:t xml:space="preserve">. </w:t>
      </w:r>
      <w:r w:rsidR="00147DBE" w:rsidRPr="00F42148">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1" w:history="1">
        <w:r w:rsidR="00147DBE" w:rsidRPr="00F42148">
          <w:rPr>
            <w:rStyle w:val="Hyperlink"/>
            <w:b/>
            <w:bCs/>
          </w:rPr>
          <w:t>capitalgroup.com</w:t>
        </w:r>
      </w:hyperlink>
      <w:r w:rsidR="00147DBE" w:rsidRPr="00F42148">
        <w:rPr>
          <w:b/>
          <w:bCs/>
        </w:rPr>
        <w:t>.</w:t>
      </w:r>
      <w:r w:rsidRPr="00F42148">
        <w:rPr>
          <w:b/>
          <w:bCs/>
        </w:rPr>
        <w:t xml:space="preserve">  </w:t>
      </w:r>
    </w:p>
    <w:p w14:paraId="1E3F6159" w14:textId="323BFD3E" w:rsidR="00B75EC2" w:rsidRPr="00460F31" w:rsidRDefault="00147DBE" w:rsidP="00E115BA">
      <w:pPr>
        <w:pStyle w:val="11TextDemiSpaceBelow"/>
        <w:rPr>
          <w:b/>
          <w:bCs/>
          <w:color w:val="auto"/>
        </w:rPr>
      </w:pPr>
      <w:r w:rsidRPr="00460F31">
        <w:rPr>
          <w:b/>
          <w:bCs/>
          <w:color w:val="auto"/>
        </w:rPr>
        <w:t>Class R-3 shares were first offered on May 15, 2002. Class R-3 share results prior to the date of first sale are hypothetical based on the results of the original share class of the fund without a sales charge, adjusted for typical estimated expenses.</w:t>
      </w:r>
      <w:r w:rsidR="00BE59D3" w:rsidRPr="00460F31">
        <w:rPr>
          <w:b/>
          <w:bCs/>
          <w:color w:val="auto"/>
        </w:rPr>
        <w:t xml:space="preserve"> Results for certain funds with an inception date after </w:t>
      </w:r>
      <w:r w:rsidR="005C4DA0" w:rsidRPr="00460F31">
        <w:rPr>
          <w:b/>
          <w:bCs/>
          <w:color w:val="auto"/>
        </w:rPr>
        <w:br/>
      </w:r>
      <w:r w:rsidR="00BE59D3" w:rsidRPr="00460F31">
        <w:rPr>
          <w:b/>
          <w:bCs/>
          <w:color w:val="auto"/>
        </w:rPr>
        <w:t>May 15, 2002, also include hypothetical returns because those funds</w:t>
      </w:r>
      <w:r w:rsidR="00BB3042" w:rsidRPr="00460F31">
        <w:rPr>
          <w:b/>
          <w:bCs/>
          <w:color w:val="auto"/>
        </w:rPr>
        <w:t>’</w:t>
      </w:r>
      <w:r w:rsidR="00BE59D3" w:rsidRPr="00460F31">
        <w:rPr>
          <w:b/>
          <w:bCs/>
          <w:color w:val="auto"/>
        </w:rPr>
        <w:t xml:space="preserve"> Class R-3 shares sold after the funds</w:t>
      </w:r>
      <w:r w:rsidR="00BB3042" w:rsidRPr="00460F31">
        <w:rPr>
          <w:b/>
          <w:bCs/>
          <w:color w:val="auto"/>
        </w:rPr>
        <w:t>’</w:t>
      </w:r>
      <w:r w:rsidR="00BE59D3" w:rsidRPr="00460F31">
        <w:rPr>
          <w:b/>
          <w:bCs/>
          <w:color w:val="auto"/>
        </w:rPr>
        <w:t xml:space="preserve"> date of first offering.</w:t>
      </w:r>
      <w:r w:rsidRPr="00460F31">
        <w:rPr>
          <w:b/>
          <w:bCs/>
          <w:color w:val="auto"/>
        </w:rPr>
        <w:t xml:space="preserve"> </w:t>
      </w:r>
      <w:r w:rsidR="00C05AD5" w:rsidRPr="00460F31">
        <w:rPr>
          <w:b/>
          <w:bCs/>
          <w:color w:val="auto"/>
        </w:rPr>
        <w:t>Refer to</w:t>
      </w:r>
      <w:r w:rsidR="00C05AD5" w:rsidRPr="00460F31">
        <w:rPr>
          <w:rFonts w:ascii="Arial" w:hAnsi="Arial"/>
          <w:b/>
          <w:bCs/>
          <w:color w:val="auto"/>
          <w:sz w:val="20"/>
          <w:szCs w:val="20"/>
        </w:rPr>
        <w:t xml:space="preserve"> </w:t>
      </w:r>
      <w:r w:rsidRPr="00460F31">
        <w:rPr>
          <w:b/>
          <w:bCs/>
          <w:color w:val="auto"/>
        </w:rPr>
        <w:t>each fund</w:t>
      </w:r>
      <w:r w:rsidR="00BB3042" w:rsidRPr="00460F31">
        <w:rPr>
          <w:b/>
          <w:bCs/>
          <w:color w:val="auto"/>
        </w:rPr>
        <w:t>’</w:t>
      </w:r>
      <w:r w:rsidRPr="00460F31">
        <w:rPr>
          <w:b/>
          <w:bCs/>
          <w:color w:val="auto"/>
        </w:rPr>
        <w:t>s prospectus for more information on specific expenses.</w:t>
      </w:r>
    </w:p>
    <w:p w14:paraId="7F26488B" w14:textId="5349D436" w:rsidR="00BC5566" w:rsidRDefault="007A4B11" w:rsidP="00E115BA">
      <w:pPr>
        <w:pStyle w:val="04Text911NoSpaceBelow"/>
      </w:pPr>
      <w:r w:rsidRPr="007A4B11">
        <w:t>The table below shows the funds</w:t>
      </w:r>
      <w:r w:rsidR="00BB3042">
        <w:t>’</w:t>
      </w:r>
      <w:r w:rsidRPr="007A4B11">
        <w:t xml:space="preserve"> average annual total returns as of </w:t>
      </w:r>
      <w:r w:rsidR="006C2E56" w:rsidRPr="006C2E56">
        <w:t>September 30</w:t>
      </w:r>
      <w:r w:rsidR="00EC1ADE" w:rsidRPr="00EC1ADE">
        <w:t>, 2025.</w:t>
      </w:r>
    </w:p>
    <w:p w14:paraId="7AB9F474" w14:textId="77777777" w:rsidR="00BC5566" w:rsidRDefault="00BC5566" w:rsidP="00E115BA">
      <w:pPr>
        <w:pStyle w:val="03Text911SpaceBelow"/>
      </w:pPr>
      <w:r>
        <w:t>(There is no sales charge for purchasing Class R shares.)</w:t>
      </w:r>
    </w:p>
    <w:p w14:paraId="4AE3FF00" w14:textId="2850CE48" w:rsidR="00896C54" w:rsidRPr="008F340A" w:rsidRDefault="000A7A99" w:rsidP="001472FB">
      <w:pPr>
        <w:pStyle w:val="Style03Text911SpaceBelowCustomColorRGB343434"/>
      </w:pPr>
      <w:r w:rsidRPr="009A3684">
        <w:t xml:space="preserve">Class </w:t>
      </w:r>
      <w:r>
        <w:t>R-3 s</w:t>
      </w:r>
      <w:r w:rsidRPr="009A3684">
        <w:t>hare</w:t>
      </w:r>
    </w:p>
    <w:tbl>
      <w:tblPr>
        <w:tblpPr w:leftFromText="180" w:rightFromText="180" w:vertAnchor="text" w:tblpY="1"/>
        <w:tblOverlap w:val="never"/>
        <w:tblW w:w="8820" w:type="dxa"/>
        <w:tblLook w:val="06A0" w:firstRow="1" w:lastRow="0" w:firstColumn="1" w:lastColumn="0" w:noHBand="1" w:noVBand="1"/>
      </w:tblPr>
      <w:tblGrid>
        <w:gridCol w:w="2340"/>
        <w:gridCol w:w="1620"/>
        <w:gridCol w:w="1260"/>
        <w:gridCol w:w="1260"/>
        <w:gridCol w:w="1260"/>
        <w:gridCol w:w="1080"/>
      </w:tblGrid>
      <w:tr w:rsidR="00896C54" w:rsidRPr="009A3684" w14:paraId="482C86CD" w14:textId="77777777" w:rsidTr="00E951F3">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2E7BFB97" w14:textId="77777777" w:rsidR="00896C54" w:rsidRPr="009A3684" w:rsidRDefault="00896C54" w:rsidP="00E115BA">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83DFE4C" w14:textId="2BF9E52C" w:rsidR="00896C54" w:rsidRPr="009A3684" w:rsidRDefault="00896C54" w:rsidP="00E115BA">
            <w:pPr>
              <w:jc w:val="center"/>
              <w:rPr>
                <w:b/>
                <w:bCs/>
                <w:szCs w:val="18"/>
              </w:rPr>
            </w:pPr>
            <w:r w:rsidRPr="009A3684">
              <w:rPr>
                <w:b/>
                <w:bCs/>
                <w:szCs w:val="18"/>
              </w:rPr>
              <w:t>Gross/net</w:t>
            </w:r>
          </w:p>
          <w:p w14:paraId="4D51555E" w14:textId="28203202" w:rsidR="00896C54" w:rsidRDefault="00896C54" w:rsidP="00E115BA">
            <w:pPr>
              <w:jc w:val="center"/>
              <w:rPr>
                <w:b/>
                <w:bCs/>
                <w:szCs w:val="18"/>
              </w:rPr>
            </w:pPr>
            <w:r w:rsidRPr="009A3684">
              <w:rPr>
                <w:b/>
                <w:bCs/>
                <w:szCs w:val="18"/>
              </w:rPr>
              <w:t>expense ratios</w:t>
            </w:r>
          </w:p>
          <w:p w14:paraId="4444D3FC" w14:textId="77777777" w:rsidR="00896C54" w:rsidRPr="00CD1120" w:rsidRDefault="00896C54"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6EAF825" w14:textId="0AFF8E4B" w:rsidR="00896C54" w:rsidRPr="009A3684" w:rsidRDefault="00896C54" w:rsidP="00E115BA">
            <w:pPr>
              <w:jc w:val="center"/>
              <w:rPr>
                <w:b/>
                <w:bCs/>
                <w:szCs w:val="18"/>
              </w:rPr>
            </w:pPr>
            <w:r w:rsidRPr="009A3684">
              <w:rPr>
                <w:b/>
                <w:bCs/>
                <w:szCs w:val="18"/>
              </w:rPr>
              <w:t>Lifetime</w:t>
            </w:r>
          </w:p>
          <w:p w14:paraId="0F3E80A8" w14:textId="7CE34415" w:rsidR="00896C54" w:rsidRDefault="00896C54" w:rsidP="00E115BA">
            <w:pPr>
              <w:jc w:val="center"/>
              <w:rPr>
                <w:b/>
                <w:bCs/>
                <w:szCs w:val="18"/>
              </w:rPr>
            </w:pPr>
            <w:r w:rsidRPr="009A3684">
              <w:rPr>
                <w:b/>
                <w:bCs/>
                <w:szCs w:val="18"/>
              </w:rPr>
              <w:t>returns</w:t>
            </w:r>
          </w:p>
          <w:p w14:paraId="6BDA5F02" w14:textId="77777777" w:rsidR="00896C54" w:rsidRPr="00CD1120" w:rsidRDefault="00896C54"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2B080748" w14:textId="365DD16F" w:rsidR="00896C54" w:rsidRPr="009A3684" w:rsidRDefault="00896C54" w:rsidP="00E115BA">
            <w:pPr>
              <w:jc w:val="center"/>
              <w:rPr>
                <w:b/>
                <w:bCs/>
                <w:szCs w:val="18"/>
              </w:rPr>
            </w:pPr>
            <w:r w:rsidRPr="009A3684">
              <w:rPr>
                <w:b/>
                <w:bCs/>
                <w:szCs w:val="18"/>
              </w:rPr>
              <w:t>10-year</w:t>
            </w:r>
          </w:p>
          <w:p w14:paraId="6E0C29D3" w14:textId="77777777" w:rsidR="00896C54" w:rsidRDefault="00896C54" w:rsidP="00E115BA">
            <w:pPr>
              <w:jc w:val="center"/>
              <w:rPr>
                <w:b/>
                <w:bCs/>
                <w:szCs w:val="18"/>
              </w:rPr>
            </w:pPr>
            <w:r>
              <w:rPr>
                <w:b/>
                <w:bCs/>
                <w:szCs w:val="18"/>
              </w:rPr>
              <w:t>r</w:t>
            </w:r>
            <w:r w:rsidRPr="009A3684">
              <w:rPr>
                <w:b/>
                <w:bCs/>
                <w:szCs w:val="18"/>
              </w:rPr>
              <w:t>eturns</w:t>
            </w:r>
          </w:p>
          <w:p w14:paraId="63AD673B" w14:textId="7E5FCDD4" w:rsidR="00896C54" w:rsidRPr="00CD1120" w:rsidRDefault="00896C54"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DBFA076" w14:textId="7341009E" w:rsidR="00896C54" w:rsidRPr="009A3684" w:rsidRDefault="00896C54" w:rsidP="00E115BA">
            <w:pPr>
              <w:jc w:val="center"/>
              <w:rPr>
                <w:b/>
                <w:bCs/>
                <w:szCs w:val="18"/>
              </w:rPr>
            </w:pPr>
            <w:r w:rsidRPr="009A3684">
              <w:rPr>
                <w:b/>
                <w:bCs/>
                <w:szCs w:val="18"/>
              </w:rPr>
              <w:t>5-year</w:t>
            </w:r>
          </w:p>
          <w:p w14:paraId="4B7BA350" w14:textId="1C94A16A" w:rsidR="00896C54" w:rsidRDefault="00896C54" w:rsidP="00E115BA">
            <w:pPr>
              <w:jc w:val="center"/>
              <w:rPr>
                <w:b/>
                <w:bCs/>
                <w:szCs w:val="18"/>
              </w:rPr>
            </w:pPr>
            <w:r>
              <w:rPr>
                <w:b/>
                <w:bCs/>
                <w:szCs w:val="18"/>
              </w:rPr>
              <w:t>r</w:t>
            </w:r>
            <w:r w:rsidRPr="009A3684">
              <w:rPr>
                <w:b/>
                <w:bCs/>
                <w:szCs w:val="18"/>
              </w:rPr>
              <w:t>eturns</w:t>
            </w:r>
          </w:p>
          <w:p w14:paraId="613502BC" w14:textId="77777777" w:rsidR="00896C54" w:rsidRPr="00CD1120" w:rsidRDefault="00896C54" w:rsidP="00E95DCF">
            <w:pPr>
              <w:pStyle w:val="StyleCenteredtable"/>
            </w:pPr>
            <w:r w:rsidRPr="00CD1120">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071D608A" w14:textId="77777777" w:rsidR="00896C54" w:rsidRPr="009A3684" w:rsidRDefault="00896C54" w:rsidP="00E115BA">
            <w:pPr>
              <w:jc w:val="center"/>
              <w:rPr>
                <w:b/>
                <w:bCs/>
                <w:szCs w:val="18"/>
              </w:rPr>
            </w:pPr>
            <w:r w:rsidRPr="009A3684">
              <w:rPr>
                <w:b/>
                <w:bCs/>
                <w:szCs w:val="18"/>
              </w:rPr>
              <w:t>1-year</w:t>
            </w:r>
          </w:p>
          <w:p w14:paraId="0D0D4AE7" w14:textId="1ACE859A" w:rsidR="00896C54" w:rsidRDefault="00896C54" w:rsidP="00E115BA">
            <w:pPr>
              <w:jc w:val="center"/>
              <w:rPr>
                <w:b/>
                <w:bCs/>
                <w:szCs w:val="18"/>
              </w:rPr>
            </w:pPr>
            <w:r>
              <w:rPr>
                <w:b/>
                <w:bCs/>
                <w:szCs w:val="18"/>
              </w:rPr>
              <w:t>r</w:t>
            </w:r>
            <w:r w:rsidRPr="009A3684">
              <w:rPr>
                <w:b/>
                <w:bCs/>
                <w:szCs w:val="18"/>
              </w:rPr>
              <w:t>eturns</w:t>
            </w:r>
          </w:p>
          <w:p w14:paraId="51FF3F4E" w14:textId="77777777" w:rsidR="00896C54" w:rsidRPr="00CD1120" w:rsidRDefault="00896C54" w:rsidP="00E95DCF">
            <w:pPr>
              <w:pStyle w:val="StyleCenteredtable"/>
            </w:pPr>
            <w:r w:rsidRPr="00CD1120">
              <w:t>%</w:t>
            </w:r>
          </w:p>
        </w:tc>
      </w:tr>
      <w:tr w:rsidR="00243222" w:rsidRPr="009A3684" w14:paraId="10F9C71B"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63D933AA" w14:textId="59272887" w:rsidR="00243222" w:rsidRDefault="00243222" w:rsidP="00243222">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1E9FE145" w14:textId="4B9B8079" w:rsidR="00243222" w:rsidRPr="00131E6C" w:rsidRDefault="00243222" w:rsidP="00243222">
            <w:pPr>
              <w:pStyle w:val="17ClassTableFigures"/>
              <w:framePr w:hSpace="0" w:wrap="auto" w:vAnchor="margin" w:yAlign="inline"/>
              <w:tabs>
                <w:tab w:val="decimal" w:pos="240"/>
              </w:tabs>
              <w:suppressOverlap w:val="0"/>
            </w:pPr>
            <w:r w:rsidRPr="00131E6C">
              <w:t>1.0</w:t>
            </w:r>
            <w:r>
              <w:t>7/</w:t>
            </w:r>
            <w:r w:rsidRPr="00131E6C">
              <w:t>1.0</w:t>
            </w:r>
            <w:r>
              <w:t>7</w:t>
            </w:r>
            <w:r w:rsidRPr="005802B6">
              <w:rPr>
                <w:vertAlign w:val="superscript"/>
              </w:rPr>
              <w:t>4</w:t>
            </w:r>
          </w:p>
        </w:tc>
        <w:tc>
          <w:tcPr>
            <w:tcW w:w="1260" w:type="dxa"/>
            <w:tcBorders>
              <w:top w:val="single" w:sz="4" w:space="0" w:color="auto"/>
            </w:tcBorders>
            <w:vAlign w:val="center"/>
          </w:tcPr>
          <w:p w14:paraId="7691C5BE" w14:textId="4F5AE97A" w:rsidR="00243222" w:rsidRDefault="00243222" w:rsidP="00F934ED">
            <w:pPr>
              <w:ind w:left="73" w:right="144"/>
              <w:jc w:val="center"/>
            </w:pPr>
            <w:r w:rsidRPr="00F934ED">
              <w:t>18.58</w:t>
            </w:r>
          </w:p>
        </w:tc>
        <w:tc>
          <w:tcPr>
            <w:tcW w:w="1260" w:type="dxa"/>
            <w:tcBorders>
              <w:top w:val="single" w:sz="4" w:space="0" w:color="auto"/>
            </w:tcBorders>
            <w:vAlign w:val="center"/>
          </w:tcPr>
          <w:p w14:paraId="515BF445" w14:textId="535EDB87" w:rsidR="00243222" w:rsidRDefault="00243222" w:rsidP="00243222">
            <w:pPr>
              <w:pStyle w:val="StyleCenteredtable"/>
            </w:pPr>
            <w:r w:rsidRPr="00923B94">
              <w:t>—</w:t>
            </w:r>
          </w:p>
        </w:tc>
        <w:tc>
          <w:tcPr>
            <w:tcW w:w="1260" w:type="dxa"/>
            <w:tcBorders>
              <w:top w:val="single" w:sz="4" w:space="0" w:color="auto"/>
            </w:tcBorders>
            <w:vAlign w:val="center"/>
          </w:tcPr>
          <w:p w14:paraId="4FB6EAC9" w14:textId="4267DA5C" w:rsidR="00243222" w:rsidRDefault="00243222" w:rsidP="00243222">
            <w:pPr>
              <w:pStyle w:val="StyleCenteredtable"/>
            </w:pPr>
            <w:r w:rsidRPr="00923B94">
              <w:t>—</w:t>
            </w:r>
          </w:p>
        </w:tc>
        <w:tc>
          <w:tcPr>
            <w:tcW w:w="1080" w:type="dxa"/>
            <w:tcBorders>
              <w:top w:val="single" w:sz="4" w:space="0" w:color="auto"/>
            </w:tcBorders>
            <w:vAlign w:val="center"/>
          </w:tcPr>
          <w:p w14:paraId="3759F431" w14:textId="40DDAAF1" w:rsidR="00243222" w:rsidRDefault="00243222" w:rsidP="00243222">
            <w:pPr>
              <w:ind w:left="73" w:right="144"/>
              <w:jc w:val="center"/>
            </w:pPr>
            <w:r w:rsidRPr="00F934ED">
              <w:t>15.31</w:t>
            </w:r>
          </w:p>
        </w:tc>
      </w:tr>
      <w:tr w:rsidR="00243222" w:rsidRPr="009A3684" w14:paraId="142CCF10"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74F4F4CF" w14:textId="6250D944" w:rsidR="00243222" w:rsidRPr="009A3684" w:rsidRDefault="00243222" w:rsidP="00243222">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7460AAE6" w14:textId="1D79490F" w:rsidR="00243222" w:rsidRDefault="00243222" w:rsidP="00243222">
            <w:pPr>
              <w:pStyle w:val="17ClassTableFigures"/>
              <w:framePr w:hSpace="0" w:wrap="auto" w:vAnchor="margin" w:yAlign="inline"/>
              <w:suppressOverlap w:val="0"/>
            </w:pPr>
            <w:r w:rsidRPr="00A434BB">
              <w:t>1.03/1.03</w:t>
            </w:r>
          </w:p>
        </w:tc>
        <w:tc>
          <w:tcPr>
            <w:tcW w:w="1260" w:type="dxa"/>
            <w:tcBorders>
              <w:top w:val="single" w:sz="4" w:space="0" w:color="auto"/>
            </w:tcBorders>
            <w:vAlign w:val="center"/>
          </w:tcPr>
          <w:p w14:paraId="3B892394" w14:textId="56DFEC8F" w:rsidR="00243222" w:rsidRPr="008236DF" w:rsidRDefault="00243222" w:rsidP="00F934ED">
            <w:pPr>
              <w:ind w:left="73" w:right="144"/>
              <w:jc w:val="center"/>
            </w:pPr>
            <w:r w:rsidRPr="00F934ED">
              <w:t>15.37</w:t>
            </w:r>
          </w:p>
        </w:tc>
        <w:tc>
          <w:tcPr>
            <w:tcW w:w="1260" w:type="dxa"/>
            <w:tcBorders>
              <w:top w:val="single" w:sz="4" w:space="0" w:color="auto"/>
            </w:tcBorders>
            <w:vAlign w:val="center"/>
          </w:tcPr>
          <w:p w14:paraId="1726BF82" w14:textId="3D35BB60" w:rsidR="00243222" w:rsidRPr="00A44FB4" w:rsidRDefault="00243222" w:rsidP="00243222">
            <w:pPr>
              <w:pStyle w:val="StyleCenteredtable"/>
            </w:pPr>
            <w:r w:rsidRPr="00923B94">
              <w:t>—</w:t>
            </w:r>
          </w:p>
        </w:tc>
        <w:tc>
          <w:tcPr>
            <w:tcW w:w="1260" w:type="dxa"/>
            <w:tcBorders>
              <w:top w:val="single" w:sz="4" w:space="0" w:color="auto"/>
            </w:tcBorders>
            <w:vAlign w:val="center"/>
          </w:tcPr>
          <w:p w14:paraId="448D906E" w14:textId="58A23525" w:rsidR="00243222" w:rsidRPr="00AB5507" w:rsidRDefault="00243222" w:rsidP="00243222">
            <w:pPr>
              <w:ind w:left="73" w:right="144"/>
              <w:jc w:val="center"/>
            </w:pPr>
            <w:r w:rsidRPr="00F934ED">
              <w:t>11.22</w:t>
            </w:r>
          </w:p>
        </w:tc>
        <w:tc>
          <w:tcPr>
            <w:tcW w:w="1080" w:type="dxa"/>
            <w:tcBorders>
              <w:top w:val="single" w:sz="4" w:space="0" w:color="auto"/>
            </w:tcBorders>
            <w:vAlign w:val="center"/>
          </w:tcPr>
          <w:p w14:paraId="05EA9A44" w14:textId="2AF0E4F1" w:rsidR="00243222" w:rsidRPr="00BD31C7" w:rsidRDefault="00243222" w:rsidP="00243222">
            <w:pPr>
              <w:ind w:left="73" w:right="144"/>
              <w:jc w:val="center"/>
            </w:pPr>
            <w:r w:rsidRPr="00F934ED">
              <w:t>15.22</w:t>
            </w:r>
          </w:p>
        </w:tc>
      </w:tr>
      <w:tr w:rsidR="00243222" w:rsidRPr="009A3684" w14:paraId="7079008F"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0D596162" w14:textId="2BFE2BDE" w:rsidR="00243222" w:rsidRPr="009A3684" w:rsidRDefault="00243222" w:rsidP="00243222">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38F9973D" w14:textId="6CDC4043" w:rsidR="00243222" w:rsidRDefault="00243222" w:rsidP="00243222">
            <w:pPr>
              <w:pStyle w:val="17ClassTableFigures"/>
              <w:framePr w:hSpace="0" w:wrap="auto" w:vAnchor="margin" w:yAlign="inline"/>
              <w:suppressOverlap w:val="0"/>
            </w:pPr>
            <w:r w:rsidRPr="00A434BB">
              <w:t>1.03/1.03</w:t>
            </w:r>
          </w:p>
        </w:tc>
        <w:tc>
          <w:tcPr>
            <w:tcW w:w="1260" w:type="dxa"/>
            <w:tcBorders>
              <w:top w:val="single" w:sz="4" w:space="0" w:color="auto"/>
            </w:tcBorders>
            <w:vAlign w:val="center"/>
          </w:tcPr>
          <w:p w14:paraId="5A2BC032" w14:textId="28E7660A" w:rsidR="00243222" w:rsidRPr="008236DF" w:rsidRDefault="00243222" w:rsidP="00F934ED">
            <w:pPr>
              <w:pStyle w:val="StyleCenteredtable"/>
            </w:pPr>
            <w:r w:rsidRPr="00F934ED">
              <w:t>9.76</w:t>
            </w:r>
          </w:p>
        </w:tc>
        <w:tc>
          <w:tcPr>
            <w:tcW w:w="1260" w:type="dxa"/>
            <w:tcBorders>
              <w:top w:val="single" w:sz="4" w:space="0" w:color="auto"/>
            </w:tcBorders>
            <w:vAlign w:val="center"/>
          </w:tcPr>
          <w:p w14:paraId="5B79317A" w14:textId="0ADC4ED7" w:rsidR="00243222" w:rsidRPr="00A44FB4" w:rsidRDefault="00243222" w:rsidP="00F934ED">
            <w:pPr>
              <w:ind w:left="73" w:right="144"/>
              <w:jc w:val="center"/>
            </w:pPr>
            <w:r w:rsidRPr="00F934ED">
              <w:t>11.05</w:t>
            </w:r>
          </w:p>
        </w:tc>
        <w:tc>
          <w:tcPr>
            <w:tcW w:w="1260" w:type="dxa"/>
            <w:tcBorders>
              <w:top w:val="single" w:sz="4" w:space="0" w:color="auto"/>
            </w:tcBorders>
            <w:vAlign w:val="center"/>
          </w:tcPr>
          <w:p w14:paraId="536C0410" w14:textId="10BF38A2" w:rsidR="00243222" w:rsidRPr="00A44FB4" w:rsidRDefault="00243222" w:rsidP="00243222">
            <w:pPr>
              <w:ind w:left="73" w:right="144"/>
              <w:jc w:val="center"/>
            </w:pPr>
            <w:r w:rsidRPr="00F934ED">
              <w:t>11.22</w:t>
            </w:r>
          </w:p>
        </w:tc>
        <w:tc>
          <w:tcPr>
            <w:tcW w:w="1080" w:type="dxa"/>
            <w:tcBorders>
              <w:top w:val="single" w:sz="4" w:space="0" w:color="auto"/>
            </w:tcBorders>
            <w:vAlign w:val="center"/>
          </w:tcPr>
          <w:p w14:paraId="71E4C57B" w14:textId="69B94782" w:rsidR="00243222" w:rsidRPr="00BD31C7" w:rsidRDefault="00243222" w:rsidP="00243222">
            <w:pPr>
              <w:ind w:left="73" w:right="144"/>
              <w:jc w:val="center"/>
            </w:pPr>
            <w:r w:rsidRPr="00F934ED">
              <w:t>15.27</w:t>
            </w:r>
          </w:p>
        </w:tc>
      </w:tr>
      <w:tr w:rsidR="00243222" w:rsidRPr="009A3684" w14:paraId="5727C9B9"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3396C632" w14:textId="77777777" w:rsidR="00243222" w:rsidRPr="009A3684" w:rsidRDefault="00243222" w:rsidP="00243222">
            <w:pPr>
              <w:rPr>
                <w:b/>
                <w:bCs/>
                <w:szCs w:val="18"/>
              </w:rPr>
            </w:pPr>
            <w:r w:rsidRPr="009A3684">
              <w:rPr>
                <w:b/>
                <w:bCs/>
                <w:szCs w:val="18"/>
              </w:rPr>
              <w:t>2055 Target Date Fund</w:t>
            </w:r>
          </w:p>
        </w:tc>
        <w:tc>
          <w:tcPr>
            <w:tcW w:w="1620" w:type="dxa"/>
            <w:tcBorders>
              <w:top w:val="single" w:sz="4" w:space="0" w:color="auto"/>
            </w:tcBorders>
            <w:vAlign w:val="center"/>
          </w:tcPr>
          <w:p w14:paraId="3A3E44CE" w14:textId="343FFA82" w:rsidR="00243222" w:rsidRDefault="00243222" w:rsidP="00243222">
            <w:pPr>
              <w:pStyle w:val="17ClassTableFigures"/>
              <w:framePr w:hSpace="0" w:wrap="auto" w:vAnchor="margin" w:yAlign="inline"/>
              <w:suppressOverlap w:val="0"/>
            </w:pPr>
            <w:r w:rsidRPr="00A434BB">
              <w:t>1.03/1.03</w:t>
            </w:r>
          </w:p>
        </w:tc>
        <w:tc>
          <w:tcPr>
            <w:tcW w:w="1260" w:type="dxa"/>
            <w:tcBorders>
              <w:top w:val="single" w:sz="4" w:space="0" w:color="auto"/>
            </w:tcBorders>
            <w:vAlign w:val="center"/>
          </w:tcPr>
          <w:p w14:paraId="01E2681C" w14:textId="1AAB8B1F" w:rsidR="00243222" w:rsidRPr="008236DF" w:rsidRDefault="00243222" w:rsidP="00F934ED">
            <w:pPr>
              <w:ind w:left="73" w:right="144"/>
              <w:jc w:val="center"/>
            </w:pPr>
            <w:r w:rsidRPr="00F934ED">
              <w:t>10.41</w:t>
            </w:r>
          </w:p>
        </w:tc>
        <w:tc>
          <w:tcPr>
            <w:tcW w:w="1260" w:type="dxa"/>
            <w:tcBorders>
              <w:top w:val="single" w:sz="4" w:space="0" w:color="auto"/>
            </w:tcBorders>
            <w:vAlign w:val="center"/>
          </w:tcPr>
          <w:p w14:paraId="65C0A268" w14:textId="03DA4352" w:rsidR="00243222" w:rsidRPr="008236DF" w:rsidRDefault="00243222" w:rsidP="00F934ED">
            <w:pPr>
              <w:ind w:left="73" w:right="144"/>
              <w:jc w:val="center"/>
            </w:pPr>
            <w:r w:rsidRPr="00F934ED">
              <w:t>11.06</w:t>
            </w:r>
          </w:p>
        </w:tc>
        <w:tc>
          <w:tcPr>
            <w:tcW w:w="1260" w:type="dxa"/>
            <w:tcBorders>
              <w:top w:val="single" w:sz="4" w:space="0" w:color="auto"/>
            </w:tcBorders>
            <w:vAlign w:val="center"/>
          </w:tcPr>
          <w:p w14:paraId="2A235E61" w14:textId="0D6765FA" w:rsidR="00243222" w:rsidRPr="008236DF" w:rsidRDefault="00243222" w:rsidP="00243222">
            <w:pPr>
              <w:ind w:left="73" w:right="144"/>
              <w:jc w:val="center"/>
            </w:pPr>
            <w:r w:rsidRPr="00F934ED">
              <w:t>11.22</w:t>
            </w:r>
          </w:p>
        </w:tc>
        <w:tc>
          <w:tcPr>
            <w:tcW w:w="1080" w:type="dxa"/>
            <w:tcBorders>
              <w:top w:val="single" w:sz="4" w:space="0" w:color="auto"/>
            </w:tcBorders>
            <w:vAlign w:val="center"/>
          </w:tcPr>
          <w:p w14:paraId="29E87D9D" w14:textId="0D20FADC" w:rsidR="00243222" w:rsidRPr="00BD31C7" w:rsidRDefault="00243222" w:rsidP="00243222">
            <w:pPr>
              <w:ind w:left="73" w:right="144"/>
              <w:jc w:val="center"/>
            </w:pPr>
            <w:r w:rsidRPr="00F934ED">
              <w:t>15.21</w:t>
            </w:r>
          </w:p>
        </w:tc>
      </w:tr>
      <w:tr w:rsidR="00243222" w:rsidRPr="009A3684" w14:paraId="71D83EFB"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5AF99F8" w14:textId="77777777" w:rsidR="00243222" w:rsidRPr="009A3684" w:rsidRDefault="00243222" w:rsidP="00243222">
            <w:pPr>
              <w:rPr>
                <w:b/>
                <w:bCs/>
                <w:szCs w:val="18"/>
              </w:rPr>
            </w:pPr>
            <w:r w:rsidRPr="009A3684">
              <w:rPr>
                <w:b/>
                <w:bCs/>
                <w:szCs w:val="18"/>
              </w:rPr>
              <w:t>2050 Target Date Fund</w:t>
            </w:r>
          </w:p>
        </w:tc>
        <w:tc>
          <w:tcPr>
            <w:tcW w:w="1620" w:type="dxa"/>
            <w:vAlign w:val="center"/>
          </w:tcPr>
          <w:p w14:paraId="7CB28C91" w14:textId="19001BA4" w:rsidR="00243222" w:rsidRDefault="00243222" w:rsidP="00243222">
            <w:pPr>
              <w:pStyle w:val="17ClassTableFigures"/>
              <w:framePr w:hSpace="0" w:wrap="auto" w:vAnchor="margin" w:yAlign="inline"/>
              <w:suppressOverlap w:val="0"/>
            </w:pPr>
            <w:r w:rsidRPr="00A434BB">
              <w:t>1.01/1.01</w:t>
            </w:r>
          </w:p>
        </w:tc>
        <w:tc>
          <w:tcPr>
            <w:tcW w:w="1260" w:type="dxa"/>
            <w:vAlign w:val="center"/>
          </w:tcPr>
          <w:p w14:paraId="68C78FD5" w14:textId="3353E320" w:rsidR="00243222" w:rsidRPr="008236DF" w:rsidRDefault="00243222" w:rsidP="00F934ED">
            <w:pPr>
              <w:pStyle w:val="StyleCenteredtable"/>
            </w:pPr>
            <w:r w:rsidRPr="00F934ED">
              <w:t>8.00</w:t>
            </w:r>
          </w:p>
        </w:tc>
        <w:tc>
          <w:tcPr>
            <w:tcW w:w="1260" w:type="dxa"/>
            <w:vAlign w:val="center"/>
          </w:tcPr>
          <w:p w14:paraId="4AE5D3A4" w14:textId="51F5AAB3" w:rsidR="00243222" w:rsidRPr="008236DF" w:rsidRDefault="00243222" w:rsidP="00F934ED">
            <w:pPr>
              <w:ind w:left="73" w:right="144"/>
              <w:jc w:val="center"/>
            </w:pPr>
            <w:r w:rsidRPr="00F934ED">
              <w:t>11.06</w:t>
            </w:r>
          </w:p>
        </w:tc>
        <w:tc>
          <w:tcPr>
            <w:tcW w:w="1260" w:type="dxa"/>
            <w:vAlign w:val="center"/>
          </w:tcPr>
          <w:p w14:paraId="6DF51EAE" w14:textId="27BC8838" w:rsidR="00243222" w:rsidRPr="008236DF" w:rsidRDefault="00243222" w:rsidP="00243222">
            <w:pPr>
              <w:ind w:left="73" w:right="144"/>
              <w:jc w:val="center"/>
            </w:pPr>
            <w:r w:rsidRPr="00F934ED">
              <w:t>11.21</w:t>
            </w:r>
          </w:p>
        </w:tc>
        <w:tc>
          <w:tcPr>
            <w:tcW w:w="1080" w:type="dxa"/>
            <w:vAlign w:val="center"/>
          </w:tcPr>
          <w:p w14:paraId="6FA6ECD3" w14:textId="71856CF6" w:rsidR="00243222" w:rsidRPr="00BD31C7" w:rsidRDefault="00243222" w:rsidP="00243222">
            <w:pPr>
              <w:ind w:left="73" w:right="144"/>
              <w:jc w:val="center"/>
            </w:pPr>
            <w:r w:rsidRPr="00F934ED">
              <w:t>14.99</w:t>
            </w:r>
          </w:p>
        </w:tc>
      </w:tr>
      <w:tr w:rsidR="00243222" w:rsidRPr="009A3684" w14:paraId="0E0E3072"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5DD9271" w14:textId="77777777" w:rsidR="00243222" w:rsidRPr="009A3684" w:rsidRDefault="00243222" w:rsidP="00243222">
            <w:pPr>
              <w:rPr>
                <w:b/>
                <w:bCs/>
                <w:szCs w:val="18"/>
              </w:rPr>
            </w:pPr>
            <w:r w:rsidRPr="009A3684">
              <w:rPr>
                <w:b/>
                <w:bCs/>
                <w:szCs w:val="18"/>
              </w:rPr>
              <w:t>2045 Target Date Fund</w:t>
            </w:r>
          </w:p>
        </w:tc>
        <w:tc>
          <w:tcPr>
            <w:tcW w:w="1620" w:type="dxa"/>
            <w:vAlign w:val="center"/>
          </w:tcPr>
          <w:p w14:paraId="6047D835" w14:textId="513F0B3E" w:rsidR="00243222" w:rsidRDefault="00243222" w:rsidP="00243222">
            <w:pPr>
              <w:pStyle w:val="17ClassTableFigures"/>
              <w:framePr w:hSpace="0" w:wrap="auto" w:vAnchor="margin" w:yAlign="inline"/>
              <w:suppressOverlap w:val="0"/>
            </w:pPr>
            <w:r w:rsidRPr="00A434BB">
              <w:t>1.01/1.01</w:t>
            </w:r>
          </w:p>
        </w:tc>
        <w:tc>
          <w:tcPr>
            <w:tcW w:w="1260" w:type="dxa"/>
            <w:vAlign w:val="center"/>
          </w:tcPr>
          <w:p w14:paraId="3F3E5D51" w14:textId="32A6B436" w:rsidR="00243222" w:rsidRPr="008236DF" w:rsidRDefault="00243222" w:rsidP="00F934ED">
            <w:pPr>
              <w:pStyle w:val="StyleCenteredtable"/>
            </w:pPr>
            <w:r w:rsidRPr="00F934ED">
              <w:t>7.96</w:t>
            </w:r>
          </w:p>
        </w:tc>
        <w:tc>
          <w:tcPr>
            <w:tcW w:w="1260" w:type="dxa"/>
            <w:vAlign w:val="center"/>
          </w:tcPr>
          <w:p w14:paraId="568ED420" w14:textId="6A840C51" w:rsidR="00243222" w:rsidRPr="008236DF" w:rsidRDefault="00243222" w:rsidP="00F934ED">
            <w:pPr>
              <w:ind w:left="73" w:right="144"/>
              <w:jc w:val="center"/>
            </w:pPr>
            <w:r w:rsidRPr="00F934ED">
              <w:t>10.98</w:t>
            </w:r>
          </w:p>
        </w:tc>
        <w:tc>
          <w:tcPr>
            <w:tcW w:w="1260" w:type="dxa"/>
            <w:vAlign w:val="center"/>
          </w:tcPr>
          <w:p w14:paraId="406CB873" w14:textId="7293E015" w:rsidR="00243222" w:rsidRPr="008236DF" w:rsidRDefault="00243222" w:rsidP="00243222">
            <w:pPr>
              <w:ind w:left="73" w:right="144"/>
              <w:jc w:val="center"/>
            </w:pPr>
            <w:r w:rsidRPr="00F934ED">
              <w:t>11.17</w:t>
            </w:r>
          </w:p>
        </w:tc>
        <w:tc>
          <w:tcPr>
            <w:tcW w:w="1080" w:type="dxa"/>
            <w:vAlign w:val="center"/>
          </w:tcPr>
          <w:p w14:paraId="25ECF20A" w14:textId="1A04825B" w:rsidR="00243222" w:rsidRPr="00BD31C7" w:rsidRDefault="00243222" w:rsidP="00243222">
            <w:pPr>
              <w:ind w:left="73" w:right="144"/>
              <w:jc w:val="center"/>
            </w:pPr>
            <w:r w:rsidRPr="00F934ED">
              <w:t>14.85</w:t>
            </w:r>
          </w:p>
        </w:tc>
      </w:tr>
      <w:tr w:rsidR="00243222" w:rsidRPr="009A3684" w14:paraId="3DD64B06"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141CBA7" w14:textId="77777777" w:rsidR="00243222" w:rsidRPr="009A3684" w:rsidRDefault="00243222" w:rsidP="00243222">
            <w:pPr>
              <w:rPr>
                <w:b/>
                <w:bCs/>
                <w:szCs w:val="18"/>
              </w:rPr>
            </w:pPr>
            <w:r w:rsidRPr="009A3684">
              <w:rPr>
                <w:b/>
                <w:bCs/>
                <w:szCs w:val="18"/>
              </w:rPr>
              <w:t>2040 Target Date Fund</w:t>
            </w:r>
          </w:p>
        </w:tc>
        <w:tc>
          <w:tcPr>
            <w:tcW w:w="1620" w:type="dxa"/>
            <w:vAlign w:val="center"/>
          </w:tcPr>
          <w:p w14:paraId="442E8176" w14:textId="2B319332" w:rsidR="00243222" w:rsidRDefault="00243222" w:rsidP="00243222">
            <w:pPr>
              <w:pStyle w:val="17ClassTableFigures"/>
              <w:framePr w:hSpace="0" w:wrap="auto" w:vAnchor="margin" w:yAlign="inline"/>
              <w:suppressOverlap w:val="0"/>
            </w:pPr>
            <w:r w:rsidRPr="00A434BB">
              <w:t>1.00/1.00</w:t>
            </w:r>
          </w:p>
        </w:tc>
        <w:tc>
          <w:tcPr>
            <w:tcW w:w="1260" w:type="dxa"/>
            <w:vAlign w:val="center"/>
          </w:tcPr>
          <w:p w14:paraId="472963C2" w14:textId="2DC66387" w:rsidR="00243222" w:rsidRPr="008236DF" w:rsidRDefault="00243222" w:rsidP="00F934ED">
            <w:pPr>
              <w:pStyle w:val="StyleCenteredtable"/>
            </w:pPr>
            <w:r w:rsidRPr="00F934ED">
              <w:t>7.83</w:t>
            </w:r>
          </w:p>
        </w:tc>
        <w:tc>
          <w:tcPr>
            <w:tcW w:w="1260" w:type="dxa"/>
            <w:vAlign w:val="center"/>
          </w:tcPr>
          <w:p w14:paraId="19E4E5CA" w14:textId="40F0D5F0" w:rsidR="00243222" w:rsidRPr="008236DF" w:rsidRDefault="00243222" w:rsidP="00F934ED">
            <w:pPr>
              <w:ind w:left="73" w:right="144"/>
              <w:jc w:val="center"/>
            </w:pPr>
            <w:r w:rsidRPr="00F934ED">
              <w:t>10.74</w:t>
            </w:r>
          </w:p>
        </w:tc>
        <w:tc>
          <w:tcPr>
            <w:tcW w:w="1260" w:type="dxa"/>
            <w:vAlign w:val="center"/>
          </w:tcPr>
          <w:p w14:paraId="7D5047D4" w14:textId="165C8111" w:rsidR="00243222" w:rsidRPr="008236DF" w:rsidRDefault="00243222" w:rsidP="00243222">
            <w:pPr>
              <w:ind w:left="73" w:right="144"/>
              <w:jc w:val="center"/>
            </w:pPr>
            <w:r w:rsidRPr="00F934ED">
              <w:t>10.87</w:t>
            </w:r>
          </w:p>
        </w:tc>
        <w:tc>
          <w:tcPr>
            <w:tcW w:w="1080" w:type="dxa"/>
            <w:vAlign w:val="center"/>
          </w:tcPr>
          <w:p w14:paraId="0BE07ADE" w14:textId="1FC35DDC" w:rsidR="00243222" w:rsidRPr="00BD31C7" w:rsidRDefault="00243222" w:rsidP="00243222">
            <w:pPr>
              <w:ind w:left="73" w:right="144"/>
              <w:jc w:val="center"/>
            </w:pPr>
            <w:r w:rsidRPr="00F934ED">
              <w:t>14.21</w:t>
            </w:r>
          </w:p>
        </w:tc>
      </w:tr>
      <w:tr w:rsidR="00243222" w:rsidRPr="009A3684" w14:paraId="4661FBE8"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0FB56B0" w14:textId="77777777" w:rsidR="00243222" w:rsidRPr="009A3684" w:rsidRDefault="00243222" w:rsidP="00243222">
            <w:pPr>
              <w:rPr>
                <w:b/>
                <w:bCs/>
                <w:szCs w:val="18"/>
              </w:rPr>
            </w:pPr>
            <w:r w:rsidRPr="009A3684">
              <w:rPr>
                <w:b/>
                <w:bCs/>
                <w:szCs w:val="18"/>
              </w:rPr>
              <w:t>2035 Target Date Fund</w:t>
            </w:r>
          </w:p>
        </w:tc>
        <w:tc>
          <w:tcPr>
            <w:tcW w:w="1620" w:type="dxa"/>
            <w:vAlign w:val="center"/>
          </w:tcPr>
          <w:p w14:paraId="353970A9" w14:textId="091B50A0" w:rsidR="00243222" w:rsidRDefault="00243222" w:rsidP="00243222">
            <w:pPr>
              <w:pStyle w:val="17ClassTableFigures"/>
              <w:framePr w:hSpace="0" w:wrap="auto" w:vAnchor="margin" w:yAlign="inline"/>
              <w:suppressOverlap w:val="0"/>
            </w:pPr>
            <w:r w:rsidRPr="00A434BB">
              <w:t>0.98/0.98</w:t>
            </w:r>
          </w:p>
        </w:tc>
        <w:tc>
          <w:tcPr>
            <w:tcW w:w="1260" w:type="dxa"/>
            <w:vAlign w:val="center"/>
          </w:tcPr>
          <w:p w14:paraId="77A3CB3F" w14:textId="212B8FA0" w:rsidR="00243222" w:rsidRPr="008236DF" w:rsidRDefault="00243222" w:rsidP="00F934ED">
            <w:pPr>
              <w:pStyle w:val="StyleCenteredtable"/>
            </w:pPr>
            <w:r w:rsidRPr="00F934ED">
              <w:t>7.38</w:t>
            </w:r>
          </w:p>
        </w:tc>
        <w:tc>
          <w:tcPr>
            <w:tcW w:w="1260" w:type="dxa"/>
            <w:vAlign w:val="center"/>
          </w:tcPr>
          <w:p w14:paraId="61B93781" w14:textId="6E0BA087" w:rsidR="00243222" w:rsidRPr="008236DF" w:rsidRDefault="00243222" w:rsidP="00243222">
            <w:pPr>
              <w:pStyle w:val="StyleCenteredtable"/>
            </w:pPr>
            <w:r w:rsidRPr="00F934ED">
              <w:t>9.91</w:t>
            </w:r>
          </w:p>
        </w:tc>
        <w:tc>
          <w:tcPr>
            <w:tcW w:w="1260" w:type="dxa"/>
            <w:vAlign w:val="center"/>
          </w:tcPr>
          <w:p w14:paraId="19934760" w14:textId="4AA332F4" w:rsidR="00243222" w:rsidRPr="008236DF" w:rsidRDefault="00243222" w:rsidP="00243222">
            <w:pPr>
              <w:pStyle w:val="StyleCenteredtable"/>
            </w:pPr>
            <w:r w:rsidRPr="00F934ED">
              <w:t>9.54</w:t>
            </w:r>
          </w:p>
        </w:tc>
        <w:tc>
          <w:tcPr>
            <w:tcW w:w="1080" w:type="dxa"/>
            <w:vAlign w:val="center"/>
          </w:tcPr>
          <w:p w14:paraId="4225FCDA" w14:textId="55A8AA9B" w:rsidR="00243222" w:rsidRPr="00BD31C7" w:rsidRDefault="00243222" w:rsidP="00243222">
            <w:pPr>
              <w:ind w:left="73" w:right="144"/>
              <w:jc w:val="center"/>
            </w:pPr>
            <w:r w:rsidRPr="00F934ED">
              <w:t>12.08</w:t>
            </w:r>
          </w:p>
        </w:tc>
      </w:tr>
      <w:tr w:rsidR="00243222" w:rsidRPr="009A3684" w14:paraId="1CE2F019"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88DECC5" w14:textId="77777777" w:rsidR="00243222" w:rsidRPr="009A3684" w:rsidRDefault="00243222" w:rsidP="00243222">
            <w:pPr>
              <w:rPr>
                <w:b/>
                <w:bCs/>
                <w:szCs w:val="18"/>
              </w:rPr>
            </w:pPr>
            <w:r w:rsidRPr="009A3684">
              <w:rPr>
                <w:b/>
                <w:bCs/>
                <w:szCs w:val="18"/>
              </w:rPr>
              <w:t>2030 Target Date Fund</w:t>
            </w:r>
          </w:p>
        </w:tc>
        <w:tc>
          <w:tcPr>
            <w:tcW w:w="1620" w:type="dxa"/>
            <w:vAlign w:val="center"/>
          </w:tcPr>
          <w:p w14:paraId="27C13F99" w14:textId="5318B3DF" w:rsidR="00243222" w:rsidRDefault="00243222" w:rsidP="00243222">
            <w:pPr>
              <w:pStyle w:val="17ClassTableFigures"/>
              <w:framePr w:hSpace="0" w:wrap="auto" w:vAnchor="margin" w:yAlign="inline"/>
              <w:suppressOverlap w:val="0"/>
            </w:pPr>
            <w:r w:rsidRPr="00A434BB">
              <w:t>0.97/0.97</w:t>
            </w:r>
          </w:p>
        </w:tc>
        <w:tc>
          <w:tcPr>
            <w:tcW w:w="1260" w:type="dxa"/>
            <w:vAlign w:val="center"/>
          </w:tcPr>
          <w:p w14:paraId="3BB197FD" w14:textId="4F7D7383" w:rsidR="00243222" w:rsidRPr="008236DF" w:rsidRDefault="00243222" w:rsidP="00F934ED">
            <w:pPr>
              <w:pStyle w:val="StyleCenteredtable"/>
            </w:pPr>
            <w:r w:rsidRPr="00F934ED">
              <w:t>6.75</w:t>
            </w:r>
          </w:p>
        </w:tc>
        <w:tc>
          <w:tcPr>
            <w:tcW w:w="1260" w:type="dxa"/>
            <w:vAlign w:val="center"/>
          </w:tcPr>
          <w:p w14:paraId="2720A2B9" w14:textId="3C7F876F" w:rsidR="00243222" w:rsidRPr="008236DF" w:rsidRDefault="00243222" w:rsidP="00243222">
            <w:pPr>
              <w:pStyle w:val="StyleCenteredtable"/>
            </w:pPr>
            <w:r w:rsidRPr="00F934ED">
              <w:t>8.67</w:t>
            </w:r>
          </w:p>
        </w:tc>
        <w:tc>
          <w:tcPr>
            <w:tcW w:w="1260" w:type="dxa"/>
            <w:vAlign w:val="center"/>
          </w:tcPr>
          <w:p w14:paraId="2A0F5692" w14:textId="3698BBD2" w:rsidR="00243222" w:rsidRPr="008236DF" w:rsidRDefault="00243222" w:rsidP="00243222">
            <w:pPr>
              <w:pStyle w:val="StyleCenteredtable"/>
            </w:pPr>
            <w:r w:rsidRPr="00F934ED">
              <w:t>8.09</w:t>
            </w:r>
          </w:p>
        </w:tc>
        <w:tc>
          <w:tcPr>
            <w:tcW w:w="1080" w:type="dxa"/>
            <w:vAlign w:val="center"/>
          </w:tcPr>
          <w:p w14:paraId="2978DDD5" w14:textId="7317734E" w:rsidR="00243222" w:rsidRPr="00BD31C7" w:rsidRDefault="00243222" w:rsidP="00243222">
            <w:pPr>
              <w:ind w:left="73" w:right="144"/>
              <w:jc w:val="center"/>
            </w:pPr>
            <w:r w:rsidRPr="00F934ED">
              <w:t>10.64</w:t>
            </w:r>
          </w:p>
        </w:tc>
      </w:tr>
      <w:tr w:rsidR="00243222" w:rsidRPr="009A3684" w14:paraId="27B96B1F"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2ECFC6CC" w14:textId="77777777" w:rsidR="00243222" w:rsidRPr="009A3684" w:rsidRDefault="00243222" w:rsidP="00243222">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740A512E" w14:textId="3C7BBEBA" w:rsidR="00243222" w:rsidRDefault="00243222" w:rsidP="00243222">
            <w:pPr>
              <w:pStyle w:val="17ClassTableFigures"/>
              <w:framePr w:hSpace="0" w:wrap="auto" w:vAnchor="margin" w:yAlign="inline"/>
              <w:suppressOverlap w:val="0"/>
            </w:pPr>
            <w:r w:rsidRPr="00A434BB">
              <w:t>0.95/0.95</w:t>
            </w:r>
          </w:p>
        </w:tc>
        <w:tc>
          <w:tcPr>
            <w:tcW w:w="1260" w:type="dxa"/>
            <w:vAlign w:val="center"/>
          </w:tcPr>
          <w:p w14:paraId="4AD94014" w14:textId="1C478AFF" w:rsidR="00243222" w:rsidRPr="008236DF" w:rsidRDefault="00243222" w:rsidP="00F934ED">
            <w:pPr>
              <w:pStyle w:val="StyleCenteredtable"/>
            </w:pPr>
            <w:r w:rsidRPr="00F934ED">
              <w:t>6.03</w:t>
            </w:r>
          </w:p>
        </w:tc>
        <w:tc>
          <w:tcPr>
            <w:tcW w:w="1260" w:type="dxa"/>
            <w:vAlign w:val="center"/>
          </w:tcPr>
          <w:p w14:paraId="0B7C2E8A" w14:textId="342B515F" w:rsidR="00243222" w:rsidRPr="008236DF" w:rsidRDefault="00243222" w:rsidP="00243222">
            <w:pPr>
              <w:pStyle w:val="StyleCenteredtable"/>
            </w:pPr>
            <w:r w:rsidRPr="00F934ED">
              <w:t>7.56</w:t>
            </w:r>
          </w:p>
        </w:tc>
        <w:tc>
          <w:tcPr>
            <w:tcW w:w="1260" w:type="dxa"/>
            <w:vAlign w:val="center"/>
          </w:tcPr>
          <w:p w14:paraId="36120D7F" w14:textId="32BBE763" w:rsidR="00243222" w:rsidRPr="008236DF" w:rsidRDefault="00243222" w:rsidP="00243222">
            <w:pPr>
              <w:pStyle w:val="StyleCenteredtable"/>
            </w:pPr>
            <w:r w:rsidRPr="00F934ED">
              <w:t>6.92</w:t>
            </w:r>
          </w:p>
        </w:tc>
        <w:tc>
          <w:tcPr>
            <w:tcW w:w="1080" w:type="dxa"/>
            <w:vAlign w:val="center"/>
          </w:tcPr>
          <w:p w14:paraId="6D9C7ECD" w14:textId="1575F2E2" w:rsidR="00243222" w:rsidRPr="00BD31C7" w:rsidRDefault="00243222" w:rsidP="00F934ED">
            <w:pPr>
              <w:pStyle w:val="StyleCenteredtable"/>
            </w:pPr>
            <w:r w:rsidRPr="00F934ED">
              <w:t>9.32</w:t>
            </w:r>
          </w:p>
        </w:tc>
      </w:tr>
      <w:tr w:rsidR="00243222" w:rsidRPr="009A3684" w14:paraId="2FC44F5C"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F4D85FB" w14:textId="77777777" w:rsidR="00243222" w:rsidRPr="009A3684" w:rsidRDefault="00243222" w:rsidP="00243222">
            <w:pPr>
              <w:rPr>
                <w:b/>
                <w:bCs/>
                <w:szCs w:val="18"/>
              </w:rPr>
            </w:pPr>
            <w:r w:rsidRPr="009A3684">
              <w:rPr>
                <w:b/>
                <w:bCs/>
                <w:szCs w:val="18"/>
              </w:rPr>
              <w:t>2020 Target Date Fund</w:t>
            </w:r>
          </w:p>
        </w:tc>
        <w:tc>
          <w:tcPr>
            <w:tcW w:w="1620" w:type="dxa"/>
            <w:vAlign w:val="center"/>
          </w:tcPr>
          <w:p w14:paraId="0C19EBD8" w14:textId="3B102839" w:rsidR="00243222" w:rsidRDefault="00243222" w:rsidP="00243222">
            <w:pPr>
              <w:pStyle w:val="17ClassTableFigures"/>
              <w:framePr w:hSpace="0" w:wrap="auto" w:vAnchor="margin" w:yAlign="inline"/>
              <w:suppressOverlap w:val="0"/>
            </w:pPr>
            <w:r w:rsidRPr="00A434BB">
              <w:t>0.94/0.94</w:t>
            </w:r>
          </w:p>
        </w:tc>
        <w:tc>
          <w:tcPr>
            <w:tcW w:w="1260" w:type="dxa"/>
            <w:vAlign w:val="center"/>
          </w:tcPr>
          <w:p w14:paraId="5979621C" w14:textId="0AD7527B" w:rsidR="00243222" w:rsidRPr="008236DF" w:rsidRDefault="00243222" w:rsidP="00F934ED">
            <w:pPr>
              <w:pStyle w:val="StyleCenteredtable"/>
            </w:pPr>
            <w:r w:rsidRPr="00F934ED">
              <w:t>5.41</w:t>
            </w:r>
          </w:p>
        </w:tc>
        <w:tc>
          <w:tcPr>
            <w:tcW w:w="1260" w:type="dxa"/>
            <w:vAlign w:val="center"/>
          </w:tcPr>
          <w:p w14:paraId="20B59F32" w14:textId="580AD09E" w:rsidR="00243222" w:rsidRPr="008236DF" w:rsidRDefault="00243222" w:rsidP="00243222">
            <w:pPr>
              <w:pStyle w:val="StyleCenteredtable"/>
            </w:pPr>
            <w:r w:rsidRPr="00F934ED">
              <w:t>6.79</w:t>
            </w:r>
          </w:p>
        </w:tc>
        <w:tc>
          <w:tcPr>
            <w:tcW w:w="1260" w:type="dxa"/>
            <w:vAlign w:val="center"/>
          </w:tcPr>
          <w:p w14:paraId="72A8FE87" w14:textId="75D4FEB3" w:rsidR="00243222" w:rsidRPr="008236DF" w:rsidRDefault="00243222" w:rsidP="00243222">
            <w:pPr>
              <w:pStyle w:val="StyleCenteredtable"/>
            </w:pPr>
            <w:r w:rsidRPr="00F934ED">
              <w:t>6.53</w:t>
            </w:r>
          </w:p>
        </w:tc>
        <w:tc>
          <w:tcPr>
            <w:tcW w:w="1080" w:type="dxa"/>
            <w:vAlign w:val="center"/>
          </w:tcPr>
          <w:p w14:paraId="5839782E" w14:textId="61233F90" w:rsidR="00243222" w:rsidRPr="00BD31C7" w:rsidRDefault="00243222" w:rsidP="00F934ED">
            <w:pPr>
              <w:pStyle w:val="StyleCenteredtable"/>
            </w:pPr>
            <w:r w:rsidRPr="00F934ED">
              <w:t>9.09</w:t>
            </w:r>
          </w:p>
        </w:tc>
      </w:tr>
      <w:tr w:rsidR="00243222" w:rsidRPr="009A3684" w14:paraId="0547D24B"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4ADE514" w14:textId="77777777" w:rsidR="00243222" w:rsidRPr="009A3684" w:rsidRDefault="00243222" w:rsidP="00243222">
            <w:pPr>
              <w:rPr>
                <w:b/>
                <w:bCs/>
                <w:szCs w:val="18"/>
              </w:rPr>
            </w:pPr>
            <w:r w:rsidRPr="009A3684">
              <w:rPr>
                <w:b/>
                <w:bCs/>
                <w:szCs w:val="18"/>
              </w:rPr>
              <w:t>2015 Target Date Fund</w:t>
            </w:r>
          </w:p>
        </w:tc>
        <w:tc>
          <w:tcPr>
            <w:tcW w:w="1620" w:type="dxa"/>
            <w:vAlign w:val="center"/>
          </w:tcPr>
          <w:p w14:paraId="5E3A00E3" w14:textId="60CE4CD9" w:rsidR="00243222" w:rsidRDefault="00243222" w:rsidP="00243222">
            <w:pPr>
              <w:pStyle w:val="17ClassTableFigures"/>
              <w:framePr w:hSpace="0" w:wrap="auto" w:vAnchor="margin" w:yAlign="inline"/>
              <w:suppressOverlap w:val="0"/>
            </w:pPr>
            <w:r w:rsidRPr="00A434BB">
              <w:t>0.94/0.94</w:t>
            </w:r>
          </w:p>
        </w:tc>
        <w:tc>
          <w:tcPr>
            <w:tcW w:w="1260" w:type="dxa"/>
            <w:vAlign w:val="center"/>
          </w:tcPr>
          <w:p w14:paraId="7240EF63" w14:textId="3D2A3104" w:rsidR="00243222" w:rsidRPr="008236DF" w:rsidRDefault="00243222" w:rsidP="00F934ED">
            <w:pPr>
              <w:pStyle w:val="StyleCenteredtable"/>
            </w:pPr>
            <w:r w:rsidRPr="00F934ED">
              <w:t>5.09</w:t>
            </w:r>
          </w:p>
        </w:tc>
        <w:tc>
          <w:tcPr>
            <w:tcW w:w="1260" w:type="dxa"/>
            <w:vAlign w:val="center"/>
          </w:tcPr>
          <w:p w14:paraId="402C8A86" w14:textId="3160BA97" w:rsidR="00243222" w:rsidRPr="008236DF" w:rsidRDefault="00243222" w:rsidP="00243222">
            <w:pPr>
              <w:pStyle w:val="StyleCenteredtable"/>
            </w:pPr>
            <w:r w:rsidRPr="00F934ED">
              <w:t>6.31</w:t>
            </w:r>
          </w:p>
        </w:tc>
        <w:tc>
          <w:tcPr>
            <w:tcW w:w="1260" w:type="dxa"/>
            <w:vAlign w:val="center"/>
          </w:tcPr>
          <w:p w14:paraId="07CAFD57" w14:textId="2436E57F" w:rsidR="00243222" w:rsidRPr="008236DF" w:rsidRDefault="00243222" w:rsidP="00243222">
            <w:pPr>
              <w:pStyle w:val="StyleCenteredtable"/>
            </w:pPr>
            <w:r w:rsidRPr="00F934ED">
              <w:t>6.21</w:t>
            </w:r>
          </w:p>
        </w:tc>
        <w:tc>
          <w:tcPr>
            <w:tcW w:w="1080" w:type="dxa"/>
            <w:vAlign w:val="center"/>
          </w:tcPr>
          <w:p w14:paraId="1165B119" w14:textId="61BE4CCF" w:rsidR="00243222" w:rsidRPr="00BD31C7" w:rsidRDefault="00243222" w:rsidP="00F934ED">
            <w:pPr>
              <w:pStyle w:val="StyleCenteredtable"/>
            </w:pPr>
            <w:r w:rsidRPr="00F934ED">
              <w:t>8.47</w:t>
            </w:r>
          </w:p>
        </w:tc>
      </w:tr>
      <w:tr w:rsidR="00243222" w:rsidRPr="009A3684" w14:paraId="7E3A4ED0" w14:textId="77777777" w:rsidTr="00F934E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B0AEFD1" w14:textId="77777777" w:rsidR="00243222" w:rsidRPr="009A3684" w:rsidRDefault="00243222" w:rsidP="00243222">
            <w:pPr>
              <w:rPr>
                <w:b/>
                <w:bCs/>
                <w:szCs w:val="18"/>
              </w:rPr>
            </w:pPr>
            <w:r w:rsidRPr="009A3684">
              <w:rPr>
                <w:b/>
                <w:bCs/>
                <w:szCs w:val="18"/>
              </w:rPr>
              <w:t>2010 Target Date Fund</w:t>
            </w:r>
          </w:p>
        </w:tc>
        <w:tc>
          <w:tcPr>
            <w:tcW w:w="1620" w:type="dxa"/>
            <w:vAlign w:val="center"/>
          </w:tcPr>
          <w:p w14:paraId="4D9F0416" w14:textId="75657B50" w:rsidR="00243222" w:rsidRDefault="00243222" w:rsidP="00243222">
            <w:pPr>
              <w:pStyle w:val="17ClassTableFigures"/>
              <w:framePr w:hSpace="0" w:wrap="auto" w:vAnchor="margin" w:yAlign="inline"/>
              <w:suppressOverlap w:val="0"/>
            </w:pPr>
            <w:r w:rsidRPr="00A434BB">
              <w:t>0.93/0.93</w:t>
            </w:r>
          </w:p>
        </w:tc>
        <w:tc>
          <w:tcPr>
            <w:tcW w:w="1260" w:type="dxa"/>
            <w:vAlign w:val="center"/>
          </w:tcPr>
          <w:p w14:paraId="686C8DB1" w14:textId="279FAE4D" w:rsidR="00243222" w:rsidRPr="008236DF" w:rsidRDefault="00243222" w:rsidP="00F934ED">
            <w:pPr>
              <w:pStyle w:val="StyleCenteredtable"/>
            </w:pPr>
            <w:r w:rsidRPr="00F934ED">
              <w:t>4.79</w:t>
            </w:r>
          </w:p>
        </w:tc>
        <w:tc>
          <w:tcPr>
            <w:tcW w:w="1260" w:type="dxa"/>
            <w:vAlign w:val="center"/>
          </w:tcPr>
          <w:p w14:paraId="2784A701" w14:textId="2C9C3AAB" w:rsidR="00243222" w:rsidRPr="008236DF" w:rsidRDefault="00243222" w:rsidP="00243222">
            <w:pPr>
              <w:pStyle w:val="StyleCenteredtable"/>
            </w:pPr>
            <w:r w:rsidRPr="00F934ED">
              <w:t>5.96</w:t>
            </w:r>
          </w:p>
        </w:tc>
        <w:tc>
          <w:tcPr>
            <w:tcW w:w="1260" w:type="dxa"/>
            <w:vAlign w:val="center"/>
          </w:tcPr>
          <w:p w14:paraId="270793D4" w14:textId="0157FE02" w:rsidR="00243222" w:rsidRPr="008236DF" w:rsidRDefault="00243222" w:rsidP="00243222">
            <w:pPr>
              <w:pStyle w:val="StyleCenteredtable"/>
            </w:pPr>
            <w:r w:rsidRPr="00F934ED">
              <w:t>5.85</w:t>
            </w:r>
          </w:p>
        </w:tc>
        <w:tc>
          <w:tcPr>
            <w:tcW w:w="1080" w:type="dxa"/>
            <w:vAlign w:val="center"/>
          </w:tcPr>
          <w:p w14:paraId="68BEE3E9" w14:textId="6E0E1B42" w:rsidR="00243222" w:rsidRPr="00BD31C7" w:rsidRDefault="00243222" w:rsidP="00F934ED">
            <w:pPr>
              <w:pStyle w:val="StyleCenteredtable"/>
            </w:pPr>
            <w:r w:rsidRPr="00F934ED">
              <w:t>8.28</w:t>
            </w:r>
          </w:p>
        </w:tc>
      </w:tr>
    </w:tbl>
    <w:p w14:paraId="1DEE745B" w14:textId="1C0BCAD3" w:rsidR="00CF6F86" w:rsidRDefault="000D5C88" w:rsidP="00C66FF5">
      <w:pPr>
        <w:jc w:val="right"/>
        <w:rPr>
          <w:szCs w:val="18"/>
        </w:rPr>
      </w:pPr>
      <w:r>
        <w:rPr>
          <w:szCs w:val="18"/>
        </w:rPr>
        <w:br w:type="textWrapping" w:clear="all"/>
      </w:r>
    </w:p>
    <w:p w14:paraId="2FDF9609" w14:textId="17F58587" w:rsidR="009C46BC" w:rsidRPr="00E115BA" w:rsidRDefault="009C46BC" w:rsidP="00E115BA">
      <w:pPr>
        <w:pStyle w:val="18TableFootnotes"/>
        <w:rPr>
          <w:vertAlign w:val="baseline"/>
        </w:rPr>
      </w:pPr>
      <w:r w:rsidRPr="00E115BA">
        <w:t>1</w:t>
      </w:r>
      <w:r w:rsidRPr="00E115BA">
        <w:rPr>
          <w:vertAlign w:val="baseline"/>
        </w:rPr>
        <w:t>American Funds 2070 Target Date Retirement Fund be</w:t>
      </w:r>
      <w:r w:rsidR="00715FDC" w:rsidRPr="00E115BA">
        <w:rPr>
          <w:vertAlign w:val="baseline"/>
        </w:rPr>
        <w:t>came</w:t>
      </w:r>
      <w:r w:rsidRPr="00E115BA">
        <w:rPr>
          <w:vertAlign w:val="baseline"/>
        </w:rPr>
        <w:t xml:space="preserve"> available for purchase on June 27, 2024.</w:t>
      </w:r>
    </w:p>
    <w:p w14:paraId="2F8B965C" w14:textId="77777777" w:rsidR="009C46BC" w:rsidRPr="00E115BA" w:rsidRDefault="009C46BC" w:rsidP="00E115BA">
      <w:pPr>
        <w:pStyle w:val="18TableFootnotes"/>
        <w:rPr>
          <w:vertAlign w:val="baseline"/>
        </w:rPr>
      </w:pPr>
      <w:r w:rsidRPr="00E115BA">
        <w:t>2</w:t>
      </w:r>
      <w:r w:rsidRPr="00E115BA">
        <w:rPr>
          <w:vertAlign w:val="baseline"/>
        </w:rPr>
        <w:t>American Funds 2065 Target Date Retirement Fund</w:t>
      </w:r>
      <w:r w:rsidRPr="00E115BA">
        <w:rPr>
          <w:sz w:val="14"/>
          <w:vertAlign w:val="baseline"/>
        </w:rPr>
        <w:t xml:space="preserve"> </w:t>
      </w:r>
      <w:r w:rsidRPr="00E115BA">
        <w:rPr>
          <w:vertAlign w:val="baseline"/>
        </w:rPr>
        <w:t>became available for purchase on March 27, 2020.</w:t>
      </w:r>
    </w:p>
    <w:p w14:paraId="75E61955" w14:textId="19141F04" w:rsidR="007574BE" w:rsidRPr="00E115BA" w:rsidRDefault="009C46BC" w:rsidP="00E115BA">
      <w:pPr>
        <w:pStyle w:val="18TableFootnotes"/>
        <w:rPr>
          <w:vertAlign w:val="baseline"/>
        </w:rPr>
      </w:pPr>
      <w:r w:rsidRPr="00E115BA">
        <w:t>3</w:t>
      </w:r>
      <w:r w:rsidRPr="00E115BA">
        <w:rPr>
          <w:vertAlign w:val="baseline"/>
        </w:rPr>
        <w:t>American Funds 2060 Target Date Retirement Fund</w:t>
      </w:r>
      <w:r w:rsidRPr="00E115BA">
        <w:rPr>
          <w:sz w:val="14"/>
          <w:vertAlign w:val="baseline"/>
        </w:rPr>
        <w:t xml:space="preserve"> </w:t>
      </w:r>
      <w:r w:rsidRPr="00E115BA">
        <w:rPr>
          <w:vertAlign w:val="baseline"/>
        </w:rPr>
        <w:t>became available for purchase on March 27, 2015</w:t>
      </w:r>
      <w:r w:rsidR="007574BE" w:rsidRPr="00E115BA">
        <w:rPr>
          <w:vertAlign w:val="baseline"/>
        </w:rPr>
        <w:t>.</w:t>
      </w:r>
    </w:p>
    <w:p w14:paraId="1766D023" w14:textId="0EAA652B" w:rsidR="007574BE" w:rsidRPr="00E115BA" w:rsidRDefault="004C095C" w:rsidP="00E115BA">
      <w:pPr>
        <w:pStyle w:val="18TableFootnotes"/>
        <w:rPr>
          <w:vertAlign w:val="baseline"/>
        </w:rPr>
      </w:pPr>
      <w:r w:rsidRPr="00E115BA">
        <w:t>4</w:t>
      </w:r>
      <w:r w:rsidRPr="00E115BA">
        <w:rPr>
          <w:vertAlign w:val="baseline"/>
        </w:rPr>
        <w:t>Based on estimated amounts for the current fiscal year.</w:t>
      </w:r>
    </w:p>
    <w:p w14:paraId="7292BDA0" w14:textId="77777777" w:rsidR="004C095C" w:rsidRPr="004C095C" w:rsidRDefault="004C095C" w:rsidP="004C095C">
      <w:pPr>
        <w:rPr>
          <w:sz w:val="16"/>
          <w:szCs w:val="16"/>
        </w:rPr>
      </w:pPr>
    </w:p>
    <w:p w14:paraId="5E4B84BD" w14:textId="77777777" w:rsidR="002A3A1A" w:rsidRDefault="002A3A1A" w:rsidP="002A3A1A">
      <w:pPr>
        <w:autoSpaceDE w:val="0"/>
        <w:autoSpaceDN w:val="0"/>
        <w:adjustRightInd w:val="0"/>
        <w:rPr>
          <w:color w:val="000000"/>
          <w:szCs w:val="18"/>
        </w:rPr>
      </w:pPr>
    </w:p>
    <w:p w14:paraId="12301F14" w14:textId="5CED0111" w:rsidR="00B463D2" w:rsidRPr="00E115BA" w:rsidRDefault="002A3A1A" w:rsidP="00E115BA">
      <w:pPr>
        <w:pStyle w:val="03Text911SpaceBelow"/>
      </w:pPr>
      <w:r w:rsidRPr="00E115BA">
        <w:t xml:space="preserve">Investment results assume all distributions are reinvested and reflect applicable fees and expenses. </w:t>
      </w:r>
      <w:r w:rsidR="006878C0" w:rsidRPr="00E115BA">
        <w:t>The expense ratios are as of each fund</w:t>
      </w:r>
      <w:r w:rsidR="00BB3042">
        <w:t>’</w:t>
      </w:r>
      <w:r w:rsidR="006878C0" w:rsidRPr="00E115BA">
        <w:t xml:space="preserve">s prospectus available at the time of publication. When applicable, results reflect expense reimbursements, without which they would have been lower and net expenses higher. </w:t>
      </w:r>
      <w:r w:rsidR="00AE2C71" w:rsidRPr="00E115BA">
        <w:t xml:space="preserve">Refer to </w:t>
      </w:r>
      <w:hyperlink r:id="rId22" w:history="1">
        <w:r w:rsidR="006878C0" w:rsidRPr="0044052B">
          <w:rPr>
            <w:rStyle w:val="Hyperlink"/>
          </w:rPr>
          <w:t>capitalgroup.com</w:t>
        </w:r>
      </w:hyperlink>
      <w:r w:rsidR="006878C0" w:rsidRPr="00E115BA">
        <w:t xml:space="preserve"> for more information.</w:t>
      </w:r>
      <w:r w:rsidR="00C678E7" w:rsidRPr="00E115BA">
        <w:t xml:space="preserve"> </w:t>
      </w:r>
    </w:p>
    <w:p w14:paraId="51373496" w14:textId="77777777" w:rsidR="000534F3" w:rsidRDefault="000534F3" w:rsidP="000534F3">
      <w:pPr>
        <w:rPr>
          <w:i/>
          <w:color w:val="FF00FF"/>
          <w:szCs w:val="18"/>
        </w:rPr>
      </w:pPr>
      <w:bookmarkStart w:id="5" w:name="_Hlk163568667"/>
    </w:p>
    <w:bookmarkEnd w:id="5"/>
    <w:p w14:paraId="2BC9E474" w14:textId="77777777" w:rsidR="005B18A0" w:rsidRDefault="005B18A0">
      <w:pPr>
        <w:rPr>
          <w:i/>
          <w:color w:val="FF00FF"/>
          <w:szCs w:val="18"/>
        </w:rPr>
      </w:pPr>
      <w:r>
        <w:rPr>
          <w:i/>
          <w:color w:val="FF00FF"/>
          <w:szCs w:val="18"/>
        </w:rPr>
        <w:br w:type="page"/>
      </w:r>
    </w:p>
    <w:p w14:paraId="2487888C" w14:textId="08C2948F" w:rsidR="00DA0296" w:rsidRDefault="00B75EC2" w:rsidP="00E115BA">
      <w:pPr>
        <w:pStyle w:val="08MagentaItalicTextNoSpaceBelow"/>
      </w:pPr>
      <w:r w:rsidRPr="005F6236">
        <w:lastRenderedPageBreak/>
        <w:t xml:space="preserve">[Insert for </w:t>
      </w:r>
      <w:r w:rsidRPr="00E115BA">
        <w:rPr>
          <w:rStyle w:val="CDemiItalicText"/>
        </w:rPr>
        <w:t xml:space="preserve">Class R-4 </w:t>
      </w:r>
      <w:r w:rsidRPr="003C014B">
        <w:rPr>
          <w:rStyle w:val="CMagentaItalicText"/>
        </w:rPr>
        <w:t>share plans:]</w:t>
      </w:r>
      <w:r w:rsidR="00DF2F3B" w:rsidRPr="00DF2F3B">
        <w:rPr>
          <w:rFonts w:ascii="Calibri" w:hAnsi="Calibri" w:cs="Calibri"/>
          <w:noProof/>
        </w:rPr>
        <w:t xml:space="preserve"> </w:t>
      </w:r>
    </w:p>
    <w:p w14:paraId="43311448" w14:textId="56F4E5B8" w:rsidR="00B75EC2" w:rsidRPr="00F42148" w:rsidRDefault="00B75EC2" w:rsidP="00E115BA">
      <w:pPr>
        <w:pStyle w:val="11TextDemiSpaceBelow"/>
        <w:rPr>
          <w:b/>
          <w:bCs/>
          <w:i/>
        </w:rPr>
      </w:pPr>
      <w:r w:rsidRPr="00F42148">
        <w:rPr>
          <w:b/>
          <w:bCs/>
        </w:rPr>
        <w:t xml:space="preserve">Figures shown are past results for Class R-4 shares and are not predictive of </w:t>
      </w:r>
      <w:r w:rsidR="00861AFB" w:rsidRPr="00F42148">
        <w:rPr>
          <w:b/>
          <w:bCs/>
        </w:rPr>
        <w:t>results in future periods</w:t>
      </w:r>
      <w:r w:rsidRPr="00F42148">
        <w:rPr>
          <w:b/>
          <w:bCs/>
        </w:rPr>
        <w:t xml:space="preserve">. </w:t>
      </w:r>
      <w:r w:rsidR="009B052C" w:rsidRPr="00F42148">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3" w:history="1">
        <w:r w:rsidR="009B052C" w:rsidRPr="00F42148">
          <w:rPr>
            <w:rStyle w:val="Hyperlink"/>
            <w:b/>
            <w:bCs/>
          </w:rPr>
          <w:t>capitalgroup.com</w:t>
        </w:r>
      </w:hyperlink>
      <w:r w:rsidR="009B052C" w:rsidRPr="00F42148">
        <w:rPr>
          <w:b/>
          <w:bCs/>
        </w:rPr>
        <w:t>.</w:t>
      </w:r>
      <w:r w:rsidRPr="00F42148">
        <w:rPr>
          <w:b/>
          <w:bCs/>
        </w:rPr>
        <w:t xml:space="preserve">  </w:t>
      </w:r>
    </w:p>
    <w:p w14:paraId="5FC0825E" w14:textId="426EF9A8" w:rsidR="00B75EC2" w:rsidRPr="00460F31" w:rsidRDefault="009B052C" w:rsidP="00E115BA">
      <w:pPr>
        <w:pStyle w:val="11TextDemiSpaceBelow"/>
        <w:rPr>
          <w:b/>
          <w:bCs/>
          <w:color w:val="auto"/>
        </w:rPr>
      </w:pPr>
      <w:r w:rsidRPr="00460F31">
        <w:rPr>
          <w:b/>
          <w:bCs/>
          <w:color w:val="auto"/>
        </w:rPr>
        <w:t>Class R-4 shares were first offered on May 15, 2002. Class R-4 share results prior to the date of first sale are hypothetical based on the results of the original share class of the fund without a sales charge, adjusted for typical estimated expenses.</w:t>
      </w:r>
      <w:r w:rsidR="0062255D" w:rsidRPr="00460F31">
        <w:rPr>
          <w:rFonts w:ascii="Arial" w:hAnsi="Arial"/>
          <w:b/>
          <w:bCs/>
          <w:color w:val="auto"/>
          <w:sz w:val="20"/>
          <w:szCs w:val="20"/>
        </w:rPr>
        <w:t xml:space="preserve"> </w:t>
      </w:r>
      <w:r w:rsidR="0062255D" w:rsidRPr="00460F31">
        <w:rPr>
          <w:b/>
          <w:bCs/>
          <w:color w:val="auto"/>
        </w:rPr>
        <w:t xml:space="preserve">Results for certain funds with an inception date after </w:t>
      </w:r>
      <w:r w:rsidR="005C4DA0" w:rsidRPr="00460F31">
        <w:rPr>
          <w:b/>
          <w:bCs/>
          <w:color w:val="auto"/>
        </w:rPr>
        <w:br/>
      </w:r>
      <w:r w:rsidR="0062255D" w:rsidRPr="00460F31">
        <w:rPr>
          <w:b/>
          <w:bCs/>
          <w:color w:val="auto"/>
        </w:rPr>
        <w:t>May 15, 2002, also include hypothetical returns because those funds</w:t>
      </w:r>
      <w:r w:rsidR="00BB3042" w:rsidRPr="00460F31">
        <w:rPr>
          <w:b/>
          <w:bCs/>
          <w:color w:val="auto"/>
        </w:rPr>
        <w:t>’</w:t>
      </w:r>
      <w:r w:rsidR="0062255D" w:rsidRPr="00460F31">
        <w:rPr>
          <w:b/>
          <w:bCs/>
          <w:color w:val="auto"/>
        </w:rPr>
        <w:t xml:space="preserve"> Class R-4 shares sold after the funds</w:t>
      </w:r>
      <w:r w:rsidR="00BB3042" w:rsidRPr="00460F31">
        <w:rPr>
          <w:b/>
          <w:bCs/>
          <w:color w:val="auto"/>
        </w:rPr>
        <w:t>’</w:t>
      </w:r>
      <w:r w:rsidR="0062255D" w:rsidRPr="00460F31">
        <w:rPr>
          <w:b/>
          <w:bCs/>
          <w:color w:val="auto"/>
        </w:rPr>
        <w:t xml:space="preserve"> date of first offering.</w:t>
      </w:r>
      <w:r w:rsidRPr="00460F31">
        <w:rPr>
          <w:b/>
          <w:bCs/>
          <w:color w:val="auto"/>
        </w:rPr>
        <w:t xml:space="preserve"> </w:t>
      </w:r>
      <w:r w:rsidR="000D5C88" w:rsidRPr="00460F31">
        <w:rPr>
          <w:b/>
          <w:bCs/>
          <w:color w:val="auto"/>
        </w:rPr>
        <w:t>Refer to</w:t>
      </w:r>
      <w:r w:rsidR="000D5C88" w:rsidRPr="00460F31">
        <w:rPr>
          <w:rFonts w:ascii="Arial" w:hAnsi="Arial"/>
          <w:b/>
          <w:bCs/>
          <w:color w:val="auto"/>
          <w:sz w:val="20"/>
          <w:szCs w:val="20"/>
        </w:rPr>
        <w:t xml:space="preserve"> </w:t>
      </w:r>
      <w:r w:rsidRPr="00460F31">
        <w:rPr>
          <w:b/>
          <w:bCs/>
          <w:color w:val="auto"/>
        </w:rPr>
        <w:t>each fund</w:t>
      </w:r>
      <w:r w:rsidR="00BB3042" w:rsidRPr="00460F31">
        <w:rPr>
          <w:b/>
          <w:bCs/>
          <w:color w:val="auto"/>
        </w:rPr>
        <w:t>’</w:t>
      </w:r>
      <w:r w:rsidRPr="00460F31">
        <w:rPr>
          <w:b/>
          <w:bCs/>
          <w:color w:val="auto"/>
        </w:rPr>
        <w:t>s prospectus for more information on specific expenses.</w:t>
      </w:r>
    </w:p>
    <w:p w14:paraId="4E17CB63" w14:textId="4B2A9985" w:rsidR="00BC5566" w:rsidRDefault="007A4B11" w:rsidP="00E115BA">
      <w:pPr>
        <w:pStyle w:val="04Text911NoSpaceBelow"/>
      </w:pPr>
      <w:r w:rsidRPr="007A4B11">
        <w:t>The table below shows the funds</w:t>
      </w:r>
      <w:r w:rsidR="00BB3042">
        <w:t>’</w:t>
      </w:r>
      <w:r w:rsidRPr="007A4B11">
        <w:t xml:space="preserve"> average annual total returns as of </w:t>
      </w:r>
      <w:r w:rsidR="006C2E56" w:rsidRPr="006C2E56">
        <w:t>September 30</w:t>
      </w:r>
      <w:r w:rsidR="00EC1ADE" w:rsidRPr="00EC1ADE">
        <w:t>, 2025.</w:t>
      </w:r>
    </w:p>
    <w:p w14:paraId="01E261C5" w14:textId="77777777" w:rsidR="00BC5566" w:rsidRDefault="00BC5566" w:rsidP="00E115BA">
      <w:pPr>
        <w:pStyle w:val="03Text911SpaceBelow"/>
      </w:pPr>
      <w:r>
        <w:t>(There is no sales charge for purchasing Class R shares.)</w:t>
      </w:r>
    </w:p>
    <w:p w14:paraId="64CD7D02" w14:textId="35E625E4" w:rsidR="00896C54" w:rsidRDefault="000A7A99" w:rsidP="00B71EAF">
      <w:pPr>
        <w:pStyle w:val="Style03Text911SpaceBelowCustomColorRGB343434"/>
      </w:pPr>
      <w:r w:rsidRPr="009A3684">
        <w:t xml:space="preserve">Class </w:t>
      </w:r>
      <w:r>
        <w:t>R-4 s</w:t>
      </w:r>
      <w:r w:rsidRPr="009A3684">
        <w:t>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896C54" w:rsidRPr="009A3684" w14:paraId="52EF5878" w14:textId="77777777" w:rsidTr="00E951F3">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CE627A6" w14:textId="77777777" w:rsidR="00896C54" w:rsidRPr="009A3684" w:rsidRDefault="00896C54" w:rsidP="005F220E">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2C491003" w14:textId="2EC23B34" w:rsidR="00896C54" w:rsidRPr="009A3684" w:rsidRDefault="00896C54" w:rsidP="005F220E">
            <w:pPr>
              <w:jc w:val="center"/>
              <w:rPr>
                <w:b/>
                <w:bCs/>
                <w:szCs w:val="18"/>
              </w:rPr>
            </w:pPr>
            <w:r w:rsidRPr="009A3684">
              <w:rPr>
                <w:b/>
                <w:bCs/>
                <w:szCs w:val="18"/>
              </w:rPr>
              <w:t>Gross/net</w:t>
            </w:r>
          </w:p>
          <w:p w14:paraId="09F81990" w14:textId="0ABF7A0C" w:rsidR="00896C54" w:rsidRDefault="00896C54" w:rsidP="005F220E">
            <w:pPr>
              <w:jc w:val="center"/>
              <w:rPr>
                <w:b/>
                <w:bCs/>
                <w:szCs w:val="18"/>
              </w:rPr>
            </w:pPr>
            <w:r w:rsidRPr="009A3684">
              <w:rPr>
                <w:b/>
                <w:bCs/>
                <w:szCs w:val="18"/>
              </w:rPr>
              <w:t>expense ratios</w:t>
            </w:r>
          </w:p>
          <w:p w14:paraId="0DF94DF5" w14:textId="77777777" w:rsidR="00896C54" w:rsidRPr="00CD1120" w:rsidRDefault="00896C54"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A5FA320" w14:textId="77777777" w:rsidR="00A43FE4" w:rsidRDefault="00896C54" w:rsidP="005F220E">
            <w:pPr>
              <w:jc w:val="center"/>
              <w:rPr>
                <w:b/>
                <w:bCs/>
                <w:szCs w:val="18"/>
              </w:rPr>
            </w:pPr>
            <w:r w:rsidRPr="009A3684">
              <w:rPr>
                <w:b/>
                <w:bCs/>
                <w:szCs w:val="18"/>
              </w:rPr>
              <w:t>Lifetim</w:t>
            </w:r>
            <w:r w:rsidR="00A43FE4">
              <w:rPr>
                <w:b/>
                <w:bCs/>
                <w:szCs w:val="18"/>
              </w:rPr>
              <w:t>e</w:t>
            </w:r>
          </w:p>
          <w:p w14:paraId="5201D366" w14:textId="575D7D21" w:rsidR="00A43FE4" w:rsidRDefault="00A43FE4" w:rsidP="005F220E">
            <w:pPr>
              <w:jc w:val="center"/>
              <w:rPr>
                <w:b/>
                <w:bCs/>
                <w:szCs w:val="18"/>
              </w:rPr>
            </w:pPr>
            <w:r>
              <w:rPr>
                <w:b/>
                <w:bCs/>
                <w:szCs w:val="18"/>
              </w:rPr>
              <w:t>returns</w:t>
            </w:r>
          </w:p>
          <w:p w14:paraId="2B17C28D" w14:textId="5D84786E" w:rsidR="00896C54" w:rsidRPr="00CD1120" w:rsidRDefault="00896C54"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F769964" w14:textId="77777777" w:rsidR="00896C54" w:rsidRPr="009A3684" w:rsidRDefault="00896C54" w:rsidP="005F220E">
            <w:pPr>
              <w:jc w:val="center"/>
              <w:rPr>
                <w:b/>
                <w:bCs/>
                <w:szCs w:val="18"/>
              </w:rPr>
            </w:pPr>
            <w:r w:rsidRPr="009A3684">
              <w:rPr>
                <w:b/>
                <w:bCs/>
                <w:szCs w:val="18"/>
              </w:rPr>
              <w:t>10-year</w:t>
            </w:r>
          </w:p>
          <w:p w14:paraId="23E76134" w14:textId="77777777" w:rsidR="00896C54" w:rsidRDefault="00896C54" w:rsidP="005F220E">
            <w:pPr>
              <w:jc w:val="center"/>
              <w:rPr>
                <w:b/>
                <w:bCs/>
                <w:szCs w:val="18"/>
              </w:rPr>
            </w:pPr>
            <w:r>
              <w:rPr>
                <w:b/>
                <w:bCs/>
                <w:szCs w:val="18"/>
              </w:rPr>
              <w:t>r</w:t>
            </w:r>
            <w:r w:rsidRPr="009A3684">
              <w:rPr>
                <w:b/>
                <w:bCs/>
                <w:szCs w:val="18"/>
              </w:rPr>
              <w:t>eturns</w:t>
            </w:r>
          </w:p>
          <w:p w14:paraId="7E88D37D" w14:textId="208EBE4E" w:rsidR="00896C54" w:rsidRPr="00CD1120" w:rsidRDefault="00896C54"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7374078" w14:textId="77777777" w:rsidR="00896C54" w:rsidRPr="009A3684" w:rsidRDefault="00896C54" w:rsidP="005F220E">
            <w:pPr>
              <w:jc w:val="center"/>
              <w:rPr>
                <w:b/>
                <w:bCs/>
                <w:szCs w:val="18"/>
              </w:rPr>
            </w:pPr>
            <w:r w:rsidRPr="009A3684">
              <w:rPr>
                <w:b/>
                <w:bCs/>
                <w:szCs w:val="18"/>
              </w:rPr>
              <w:t>5-year</w:t>
            </w:r>
          </w:p>
          <w:p w14:paraId="1DB135BB" w14:textId="77777777" w:rsidR="00896C54" w:rsidRDefault="00896C54" w:rsidP="005F220E">
            <w:pPr>
              <w:jc w:val="center"/>
              <w:rPr>
                <w:b/>
                <w:bCs/>
                <w:szCs w:val="18"/>
              </w:rPr>
            </w:pPr>
            <w:r>
              <w:rPr>
                <w:b/>
                <w:bCs/>
                <w:szCs w:val="18"/>
              </w:rPr>
              <w:t>r</w:t>
            </w:r>
            <w:r w:rsidRPr="009A3684">
              <w:rPr>
                <w:b/>
                <w:bCs/>
                <w:szCs w:val="18"/>
              </w:rPr>
              <w:t>eturns</w:t>
            </w:r>
          </w:p>
          <w:p w14:paraId="3266FD68" w14:textId="77777777" w:rsidR="00896C54" w:rsidRPr="00CD1120" w:rsidRDefault="00896C54" w:rsidP="00E95DCF">
            <w:pPr>
              <w:pStyle w:val="StyleCenteredtable"/>
            </w:pPr>
            <w:r w:rsidRPr="00CD1120">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0BE639F2" w14:textId="77777777" w:rsidR="00896C54" w:rsidRPr="009A3684" w:rsidRDefault="00896C54" w:rsidP="005F220E">
            <w:pPr>
              <w:jc w:val="center"/>
              <w:rPr>
                <w:b/>
                <w:bCs/>
                <w:szCs w:val="18"/>
              </w:rPr>
            </w:pPr>
            <w:r w:rsidRPr="009A3684">
              <w:rPr>
                <w:b/>
                <w:bCs/>
                <w:szCs w:val="18"/>
              </w:rPr>
              <w:t>1-year</w:t>
            </w:r>
          </w:p>
          <w:p w14:paraId="1A49AFC4" w14:textId="77777777" w:rsidR="00896C54" w:rsidRDefault="00896C54" w:rsidP="005F220E">
            <w:pPr>
              <w:jc w:val="center"/>
              <w:rPr>
                <w:b/>
                <w:bCs/>
                <w:szCs w:val="18"/>
              </w:rPr>
            </w:pPr>
            <w:r>
              <w:rPr>
                <w:b/>
                <w:bCs/>
                <w:szCs w:val="18"/>
              </w:rPr>
              <w:t>r</w:t>
            </w:r>
            <w:r w:rsidRPr="009A3684">
              <w:rPr>
                <w:b/>
                <w:bCs/>
                <w:szCs w:val="18"/>
              </w:rPr>
              <w:t>eturns</w:t>
            </w:r>
          </w:p>
          <w:p w14:paraId="17E8A42F" w14:textId="77777777" w:rsidR="00896C54" w:rsidRPr="00CD1120" w:rsidRDefault="00896C54" w:rsidP="00E95DCF">
            <w:pPr>
              <w:pStyle w:val="StyleCenteredtable"/>
            </w:pPr>
            <w:r w:rsidRPr="00CD1120">
              <w:t>%</w:t>
            </w:r>
          </w:p>
        </w:tc>
      </w:tr>
      <w:tr w:rsidR="009E2AD3" w:rsidRPr="009A3684" w14:paraId="485111F5"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530751E3" w14:textId="62B6B533" w:rsidR="009E2AD3" w:rsidRDefault="009E2AD3" w:rsidP="009E2AD3">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5ADD59D7" w14:textId="79316FA3" w:rsidR="009E2AD3" w:rsidRPr="00AB3CB8" w:rsidRDefault="009E2AD3" w:rsidP="009E2AD3">
            <w:pPr>
              <w:pStyle w:val="17ClassTableFigures"/>
              <w:framePr w:wrap="around"/>
              <w:tabs>
                <w:tab w:val="decimal" w:pos="240"/>
              </w:tabs>
            </w:pPr>
            <w:r w:rsidRPr="00AB3CB8">
              <w:t>0.7</w:t>
            </w:r>
            <w:r>
              <w:t>6</w:t>
            </w:r>
            <w:r w:rsidRPr="00AB3CB8">
              <w:t>/0.7</w:t>
            </w:r>
            <w:r>
              <w:t>6</w:t>
            </w:r>
            <w:r w:rsidRPr="005802B6">
              <w:rPr>
                <w:vertAlign w:val="superscript"/>
              </w:rPr>
              <w:t>4</w:t>
            </w:r>
          </w:p>
        </w:tc>
        <w:tc>
          <w:tcPr>
            <w:tcW w:w="1260" w:type="dxa"/>
            <w:tcBorders>
              <w:top w:val="single" w:sz="4" w:space="0" w:color="auto"/>
            </w:tcBorders>
            <w:vAlign w:val="center"/>
          </w:tcPr>
          <w:p w14:paraId="78CC67EA" w14:textId="46CFA642" w:rsidR="009E2AD3" w:rsidRDefault="009E2AD3" w:rsidP="009E2AD3">
            <w:pPr>
              <w:ind w:left="73" w:right="144"/>
              <w:jc w:val="center"/>
            </w:pPr>
            <w:r w:rsidRPr="009E2AD3">
              <w:t>18.99</w:t>
            </w:r>
          </w:p>
        </w:tc>
        <w:tc>
          <w:tcPr>
            <w:tcW w:w="1260" w:type="dxa"/>
            <w:tcBorders>
              <w:top w:val="single" w:sz="4" w:space="0" w:color="auto"/>
            </w:tcBorders>
            <w:vAlign w:val="center"/>
          </w:tcPr>
          <w:p w14:paraId="54BB81E7" w14:textId="5C8F7131" w:rsidR="009E2AD3" w:rsidRDefault="009E2AD3" w:rsidP="009E2AD3">
            <w:pPr>
              <w:pStyle w:val="StyleCenteredtable"/>
            </w:pPr>
            <w:r w:rsidRPr="00F06B4C">
              <w:t>—</w:t>
            </w:r>
          </w:p>
        </w:tc>
        <w:tc>
          <w:tcPr>
            <w:tcW w:w="1260" w:type="dxa"/>
            <w:tcBorders>
              <w:top w:val="single" w:sz="4" w:space="0" w:color="auto"/>
            </w:tcBorders>
            <w:vAlign w:val="center"/>
          </w:tcPr>
          <w:p w14:paraId="38736B89" w14:textId="5706BA9F" w:rsidR="009E2AD3" w:rsidRPr="00C05BAC" w:rsidRDefault="009E2AD3" w:rsidP="009E2AD3">
            <w:pPr>
              <w:pStyle w:val="StyleCenteredtable"/>
            </w:pPr>
            <w:r w:rsidRPr="00F06B4C">
              <w:t>—</w:t>
            </w:r>
          </w:p>
        </w:tc>
        <w:tc>
          <w:tcPr>
            <w:tcW w:w="1080" w:type="dxa"/>
            <w:tcBorders>
              <w:top w:val="single" w:sz="4" w:space="0" w:color="auto"/>
            </w:tcBorders>
            <w:vAlign w:val="center"/>
          </w:tcPr>
          <w:p w14:paraId="3EF140D5" w14:textId="1D6BEB97" w:rsidR="009E2AD3" w:rsidRDefault="009E2AD3" w:rsidP="009E2AD3">
            <w:pPr>
              <w:ind w:left="73" w:right="144"/>
              <w:jc w:val="center"/>
            </w:pPr>
            <w:r w:rsidRPr="009E2AD3">
              <w:t>15.66</w:t>
            </w:r>
          </w:p>
        </w:tc>
      </w:tr>
      <w:tr w:rsidR="009E2AD3" w:rsidRPr="009A3684" w14:paraId="3D2AFB05"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039C23F2" w14:textId="2959C5C5" w:rsidR="009E2AD3" w:rsidRPr="009A3684" w:rsidRDefault="009E2AD3" w:rsidP="009E2AD3">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181BC060" w14:textId="1A986304" w:rsidR="009E2AD3" w:rsidRDefault="009E2AD3" w:rsidP="009E2AD3">
            <w:pPr>
              <w:pStyle w:val="17ClassTableFigures"/>
              <w:framePr w:wrap="around"/>
            </w:pPr>
            <w:r w:rsidRPr="0022456E">
              <w:t>0.74/0.74</w:t>
            </w:r>
          </w:p>
        </w:tc>
        <w:tc>
          <w:tcPr>
            <w:tcW w:w="1260" w:type="dxa"/>
            <w:tcBorders>
              <w:top w:val="single" w:sz="4" w:space="0" w:color="auto"/>
            </w:tcBorders>
            <w:vAlign w:val="center"/>
          </w:tcPr>
          <w:p w14:paraId="7BAFE4F5" w14:textId="143395AB" w:rsidR="009E2AD3" w:rsidRPr="00C66FF5" w:rsidRDefault="009E2AD3" w:rsidP="009E2AD3">
            <w:pPr>
              <w:ind w:left="73" w:right="144"/>
              <w:jc w:val="center"/>
            </w:pPr>
            <w:r w:rsidRPr="009E2AD3">
              <w:t>15.72</w:t>
            </w:r>
          </w:p>
        </w:tc>
        <w:tc>
          <w:tcPr>
            <w:tcW w:w="1260" w:type="dxa"/>
            <w:tcBorders>
              <w:top w:val="single" w:sz="4" w:space="0" w:color="auto"/>
            </w:tcBorders>
            <w:vAlign w:val="center"/>
          </w:tcPr>
          <w:p w14:paraId="25EF9327" w14:textId="17C451D7" w:rsidR="009E2AD3" w:rsidRPr="00C66FF5" w:rsidRDefault="009E2AD3" w:rsidP="009E2AD3">
            <w:pPr>
              <w:pStyle w:val="StyleCenteredtable"/>
            </w:pPr>
            <w:r w:rsidRPr="00F06B4C">
              <w:t>—</w:t>
            </w:r>
          </w:p>
        </w:tc>
        <w:tc>
          <w:tcPr>
            <w:tcW w:w="1260" w:type="dxa"/>
            <w:tcBorders>
              <w:top w:val="single" w:sz="4" w:space="0" w:color="auto"/>
            </w:tcBorders>
            <w:vAlign w:val="center"/>
          </w:tcPr>
          <w:p w14:paraId="72ECF44A" w14:textId="6BC3F0EC" w:rsidR="009E2AD3" w:rsidRPr="00AB5507" w:rsidRDefault="009E2AD3" w:rsidP="009E2AD3">
            <w:pPr>
              <w:ind w:left="73" w:right="144"/>
              <w:jc w:val="center"/>
            </w:pPr>
            <w:r w:rsidRPr="009E2AD3">
              <w:t>11.56</w:t>
            </w:r>
          </w:p>
        </w:tc>
        <w:tc>
          <w:tcPr>
            <w:tcW w:w="1080" w:type="dxa"/>
            <w:tcBorders>
              <w:top w:val="single" w:sz="4" w:space="0" w:color="auto"/>
            </w:tcBorders>
            <w:vAlign w:val="center"/>
          </w:tcPr>
          <w:p w14:paraId="0764B2C6" w14:textId="55953C84" w:rsidR="009E2AD3" w:rsidRPr="008302EE" w:rsidRDefault="009E2AD3" w:rsidP="009E2AD3">
            <w:pPr>
              <w:ind w:left="73" w:right="144"/>
              <w:jc w:val="center"/>
            </w:pPr>
            <w:r w:rsidRPr="009E2AD3">
              <w:t>15.57</w:t>
            </w:r>
          </w:p>
        </w:tc>
      </w:tr>
      <w:tr w:rsidR="009E2AD3" w:rsidRPr="009A3684" w14:paraId="4D8715A6"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7A594C85" w14:textId="7C091D24" w:rsidR="009E2AD3" w:rsidRPr="009A3684" w:rsidRDefault="009E2AD3" w:rsidP="009E2AD3">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4ED983B3" w14:textId="324D69DB" w:rsidR="009E2AD3" w:rsidRPr="00A51BF1" w:rsidRDefault="009E2AD3" w:rsidP="009E2AD3">
            <w:pPr>
              <w:pStyle w:val="17ClassTableFigures"/>
              <w:framePr w:wrap="around"/>
              <w:rPr>
                <w:bCs/>
              </w:rPr>
            </w:pPr>
            <w:r w:rsidRPr="0022456E">
              <w:t>0.74/0.74</w:t>
            </w:r>
          </w:p>
        </w:tc>
        <w:tc>
          <w:tcPr>
            <w:tcW w:w="1260" w:type="dxa"/>
            <w:tcBorders>
              <w:top w:val="single" w:sz="4" w:space="0" w:color="auto"/>
            </w:tcBorders>
            <w:vAlign w:val="center"/>
          </w:tcPr>
          <w:p w14:paraId="099E4DC3" w14:textId="27CEC0A5" w:rsidR="009E2AD3" w:rsidRPr="00C66FF5" w:rsidRDefault="009E2AD3" w:rsidP="009E2AD3">
            <w:pPr>
              <w:ind w:left="73" w:right="144"/>
              <w:jc w:val="center"/>
            </w:pPr>
            <w:r w:rsidRPr="009E2AD3">
              <w:t>10.10</w:t>
            </w:r>
          </w:p>
        </w:tc>
        <w:tc>
          <w:tcPr>
            <w:tcW w:w="1260" w:type="dxa"/>
            <w:tcBorders>
              <w:top w:val="single" w:sz="4" w:space="0" w:color="auto"/>
            </w:tcBorders>
            <w:vAlign w:val="center"/>
          </w:tcPr>
          <w:p w14:paraId="1919DC41" w14:textId="7DDB3EE2" w:rsidR="009E2AD3" w:rsidRPr="00C66FF5" w:rsidRDefault="009E2AD3" w:rsidP="009E2AD3">
            <w:pPr>
              <w:ind w:left="73" w:right="144"/>
              <w:jc w:val="center"/>
            </w:pPr>
            <w:r w:rsidRPr="009E2AD3">
              <w:t>11.39</w:t>
            </w:r>
          </w:p>
        </w:tc>
        <w:tc>
          <w:tcPr>
            <w:tcW w:w="1260" w:type="dxa"/>
            <w:tcBorders>
              <w:top w:val="single" w:sz="4" w:space="0" w:color="auto"/>
            </w:tcBorders>
            <w:vAlign w:val="center"/>
          </w:tcPr>
          <w:p w14:paraId="102355C0" w14:textId="79793CE7" w:rsidR="009E2AD3" w:rsidRPr="00C66FF5" w:rsidRDefault="009E2AD3" w:rsidP="009E2AD3">
            <w:pPr>
              <w:ind w:left="73" w:right="144"/>
              <w:jc w:val="center"/>
            </w:pPr>
            <w:r w:rsidRPr="009E2AD3">
              <w:t>11.56</w:t>
            </w:r>
          </w:p>
        </w:tc>
        <w:tc>
          <w:tcPr>
            <w:tcW w:w="1080" w:type="dxa"/>
            <w:tcBorders>
              <w:top w:val="single" w:sz="4" w:space="0" w:color="auto"/>
            </w:tcBorders>
            <w:vAlign w:val="center"/>
          </w:tcPr>
          <w:p w14:paraId="369D59B4" w14:textId="74ED4DAD" w:rsidR="009E2AD3" w:rsidRPr="008302EE" w:rsidRDefault="009E2AD3" w:rsidP="009E2AD3">
            <w:pPr>
              <w:ind w:left="73" w:right="144"/>
              <w:jc w:val="center"/>
            </w:pPr>
            <w:r w:rsidRPr="009E2AD3">
              <w:t>15.59</w:t>
            </w:r>
          </w:p>
        </w:tc>
      </w:tr>
      <w:tr w:rsidR="009E2AD3" w:rsidRPr="009A3684" w14:paraId="41813BAB"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54751D50" w14:textId="77777777" w:rsidR="009E2AD3" w:rsidRPr="009A3684" w:rsidRDefault="009E2AD3" w:rsidP="009E2AD3">
            <w:pPr>
              <w:rPr>
                <w:b/>
                <w:bCs/>
                <w:szCs w:val="18"/>
              </w:rPr>
            </w:pPr>
            <w:r w:rsidRPr="009A3684">
              <w:rPr>
                <w:b/>
                <w:bCs/>
                <w:szCs w:val="18"/>
              </w:rPr>
              <w:t>2055 Target Date Fund</w:t>
            </w:r>
          </w:p>
        </w:tc>
        <w:tc>
          <w:tcPr>
            <w:tcW w:w="1620" w:type="dxa"/>
            <w:tcBorders>
              <w:top w:val="single" w:sz="4" w:space="0" w:color="auto"/>
            </w:tcBorders>
            <w:vAlign w:val="center"/>
          </w:tcPr>
          <w:p w14:paraId="2BF26A78" w14:textId="4D92B2EE" w:rsidR="009E2AD3" w:rsidRPr="00A51BF1" w:rsidRDefault="009E2AD3" w:rsidP="009E2AD3">
            <w:pPr>
              <w:pStyle w:val="17ClassTableFigures"/>
              <w:framePr w:wrap="around"/>
              <w:rPr>
                <w:bCs/>
              </w:rPr>
            </w:pPr>
            <w:r w:rsidRPr="0022456E">
              <w:t>0.74/0.74</w:t>
            </w:r>
          </w:p>
        </w:tc>
        <w:tc>
          <w:tcPr>
            <w:tcW w:w="1260" w:type="dxa"/>
            <w:tcBorders>
              <w:top w:val="single" w:sz="4" w:space="0" w:color="auto"/>
            </w:tcBorders>
            <w:vAlign w:val="center"/>
          </w:tcPr>
          <w:p w14:paraId="0DEB405C" w14:textId="60F68423" w:rsidR="009E2AD3" w:rsidRPr="00C66FF5" w:rsidRDefault="009E2AD3" w:rsidP="009E2AD3">
            <w:pPr>
              <w:ind w:left="73" w:right="144"/>
              <w:jc w:val="center"/>
            </w:pPr>
            <w:r w:rsidRPr="009E2AD3">
              <w:t>10.75</w:t>
            </w:r>
          </w:p>
        </w:tc>
        <w:tc>
          <w:tcPr>
            <w:tcW w:w="1260" w:type="dxa"/>
            <w:tcBorders>
              <w:top w:val="single" w:sz="4" w:space="0" w:color="auto"/>
            </w:tcBorders>
            <w:vAlign w:val="center"/>
          </w:tcPr>
          <w:p w14:paraId="1510B6D5" w14:textId="221D6202" w:rsidR="009E2AD3" w:rsidRPr="00C66FF5" w:rsidRDefault="009E2AD3" w:rsidP="009E2AD3">
            <w:pPr>
              <w:ind w:left="73" w:right="144"/>
              <w:jc w:val="center"/>
            </w:pPr>
            <w:r w:rsidRPr="009E2AD3">
              <w:t>11.4</w:t>
            </w:r>
            <w:r>
              <w:t>0</w:t>
            </w:r>
          </w:p>
        </w:tc>
        <w:tc>
          <w:tcPr>
            <w:tcW w:w="1260" w:type="dxa"/>
            <w:tcBorders>
              <w:top w:val="single" w:sz="4" w:space="0" w:color="auto"/>
            </w:tcBorders>
            <w:vAlign w:val="center"/>
          </w:tcPr>
          <w:p w14:paraId="3D42BFB4" w14:textId="33310EDE" w:rsidR="009E2AD3" w:rsidRPr="00C66FF5" w:rsidRDefault="009E2AD3" w:rsidP="009E2AD3">
            <w:pPr>
              <w:ind w:left="73" w:right="144"/>
              <w:jc w:val="center"/>
            </w:pPr>
            <w:r w:rsidRPr="009E2AD3">
              <w:t>11.55</w:t>
            </w:r>
          </w:p>
        </w:tc>
        <w:tc>
          <w:tcPr>
            <w:tcW w:w="1080" w:type="dxa"/>
            <w:tcBorders>
              <w:top w:val="single" w:sz="4" w:space="0" w:color="auto"/>
            </w:tcBorders>
            <w:vAlign w:val="center"/>
          </w:tcPr>
          <w:p w14:paraId="44C12A51" w14:textId="3368A870" w:rsidR="009E2AD3" w:rsidRPr="008302EE" w:rsidRDefault="009E2AD3" w:rsidP="009E2AD3">
            <w:pPr>
              <w:ind w:left="73" w:right="144"/>
              <w:jc w:val="center"/>
            </w:pPr>
            <w:r w:rsidRPr="009E2AD3">
              <w:t>15.53</w:t>
            </w:r>
          </w:p>
        </w:tc>
      </w:tr>
      <w:tr w:rsidR="009E2AD3" w:rsidRPr="009A3684" w14:paraId="56EDD7E5"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A8C9284" w14:textId="77777777" w:rsidR="009E2AD3" w:rsidRPr="009A3684" w:rsidRDefault="009E2AD3" w:rsidP="009E2AD3">
            <w:pPr>
              <w:rPr>
                <w:b/>
                <w:bCs/>
                <w:szCs w:val="18"/>
              </w:rPr>
            </w:pPr>
            <w:r w:rsidRPr="009A3684">
              <w:rPr>
                <w:b/>
                <w:bCs/>
                <w:szCs w:val="18"/>
              </w:rPr>
              <w:t>2050 Target Date Fund</w:t>
            </w:r>
          </w:p>
        </w:tc>
        <w:tc>
          <w:tcPr>
            <w:tcW w:w="1620" w:type="dxa"/>
            <w:vAlign w:val="center"/>
          </w:tcPr>
          <w:p w14:paraId="4DDD8E32" w14:textId="52E1F0E5" w:rsidR="009E2AD3" w:rsidRPr="00A51BF1" w:rsidRDefault="009E2AD3" w:rsidP="009E2AD3">
            <w:pPr>
              <w:pStyle w:val="17ClassTableFigures"/>
              <w:framePr w:wrap="around"/>
              <w:rPr>
                <w:bCs/>
              </w:rPr>
            </w:pPr>
            <w:r w:rsidRPr="0022456E">
              <w:t>0.72/0.72</w:t>
            </w:r>
          </w:p>
        </w:tc>
        <w:tc>
          <w:tcPr>
            <w:tcW w:w="1260" w:type="dxa"/>
            <w:vAlign w:val="center"/>
          </w:tcPr>
          <w:p w14:paraId="47A4EF80" w14:textId="3DA830DC" w:rsidR="009E2AD3" w:rsidRPr="00C66FF5" w:rsidRDefault="009E2AD3" w:rsidP="009E2AD3">
            <w:pPr>
              <w:pStyle w:val="StyleCenteredtable"/>
            </w:pPr>
            <w:r w:rsidRPr="009E2AD3">
              <w:t>8.34</w:t>
            </w:r>
          </w:p>
        </w:tc>
        <w:tc>
          <w:tcPr>
            <w:tcW w:w="1260" w:type="dxa"/>
            <w:vAlign w:val="center"/>
          </w:tcPr>
          <w:p w14:paraId="1D84EB73" w14:textId="2B4860A6" w:rsidR="009E2AD3" w:rsidRPr="00C66FF5" w:rsidRDefault="009E2AD3" w:rsidP="009E2AD3">
            <w:pPr>
              <w:ind w:left="73" w:right="144"/>
              <w:jc w:val="center"/>
            </w:pPr>
            <w:r w:rsidRPr="009E2AD3">
              <w:t>11.39</w:t>
            </w:r>
          </w:p>
        </w:tc>
        <w:tc>
          <w:tcPr>
            <w:tcW w:w="1260" w:type="dxa"/>
            <w:vAlign w:val="center"/>
          </w:tcPr>
          <w:p w14:paraId="0F496E7A" w14:textId="2D681A02" w:rsidR="009E2AD3" w:rsidRPr="00C66FF5" w:rsidRDefault="009E2AD3" w:rsidP="009E2AD3">
            <w:pPr>
              <w:ind w:left="73" w:right="144"/>
              <w:jc w:val="center"/>
            </w:pPr>
            <w:r w:rsidRPr="009E2AD3">
              <w:t>11.54</w:t>
            </w:r>
          </w:p>
        </w:tc>
        <w:tc>
          <w:tcPr>
            <w:tcW w:w="1080" w:type="dxa"/>
            <w:vAlign w:val="center"/>
          </w:tcPr>
          <w:p w14:paraId="0F1FEDAE" w14:textId="52840177" w:rsidR="009E2AD3" w:rsidRPr="008302EE" w:rsidRDefault="009E2AD3" w:rsidP="009E2AD3">
            <w:pPr>
              <w:ind w:left="73" w:right="144"/>
              <w:jc w:val="center"/>
            </w:pPr>
            <w:r w:rsidRPr="009E2AD3">
              <w:t>15.35</w:t>
            </w:r>
          </w:p>
        </w:tc>
      </w:tr>
      <w:tr w:rsidR="009E2AD3" w:rsidRPr="009A3684" w14:paraId="4539DA0B"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C73196F" w14:textId="77777777" w:rsidR="009E2AD3" w:rsidRPr="009A3684" w:rsidRDefault="009E2AD3" w:rsidP="009E2AD3">
            <w:pPr>
              <w:rPr>
                <w:b/>
                <w:bCs/>
                <w:szCs w:val="18"/>
              </w:rPr>
            </w:pPr>
            <w:r w:rsidRPr="009A3684">
              <w:rPr>
                <w:b/>
                <w:bCs/>
                <w:szCs w:val="18"/>
              </w:rPr>
              <w:t>2045 Target Date Fund</w:t>
            </w:r>
          </w:p>
        </w:tc>
        <w:tc>
          <w:tcPr>
            <w:tcW w:w="1620" w:type="dxa"/>
            <w:vAlign w:val="center"/>
          </w:tcPr>
          <w:p w14:paraId="26A38507" w14:textId="6EF74A09" w:rsidR="009E2AD3" w:rsidRPr="00A51BF1" w:rsidRDefault="009E2AD3" w:rsidP="009E2AD3">
            <w:pPr>
              <w:pStyle w:val="17ClassTableFigures"/>
              <w:framePr w:wrap="around"/>
              <w:rPr>
                <w:bCs/>
              </w:rPr>
            </w:pPr>
            <w:r w:rsidRPr="0022456E">
              <w:t>0.71/0.71</w:t>
            </w:r>
          </w:p>
        </w:tc>
        <w:tc>
          <w:tcPr>
            <w:tcW w:w="1260" w:type="dxa"/>
            <w:vAlign w:val="center"/>
          </w:tcPr>
          <w:p w14:paraId="6A331EE1" w14:textId="41C13D9A" w:rsidR="009E2AD3" w:rsidRPr="00C66FF5" w:rsidRDefault="009E2AD3" w:rsidP="009E2AD3">
            <w:pPr>
              <w:pStyle w:val="StyleCenteredtable"/>
            </w:pPr>
            <w:r w:rsidRPr="009E2AD3">
              <w:t>8.30</w:t>
            </w:r>
          </w:p>
        </w:tc>
        <w:tc>
          <w:tcPr>
            <w:tcW w:w="1260" w:type="dxa"/>
            <w:vAlign w:val="center"/>
          </w:tcPr>
          <w:p w14:paraId="46348690" w14:textId="19AF2ACB" w:rsidR="009E2AD3" w:rsidRPr="00C66FF5" w:rsidRDefault="009E2AD3" w:rsidP="009E2AD3">
            <w:pPr>
              <w:ind w:left="73" w:right="144"/>
              <w:jc w:val="center"/>
            </w:pPr>
            <w:r w:rsidRPr="009E2AD3">
              <w:t>11.32</w:t>
            </w:r>
          </w:p>
        </w:tc>
        <w:tc>
          <w:tcPr>
            <w:tcW w:w="1260" w:type="dxa"/>
            <w:vAlign w:val="center"/>
          </w:tcPr>
          <w:p w14:paraId="681B2092" w14:textId="470C2BEC" w:rsidR="009E2AD3" w:rsidRPr="00C66FF5" w:rsidRDefault="009E2AD3" w:rsidP="009E2AD3">
            <w:pPr>
              <w:ind w:left="73" w:right="144"/>
              <w:jc w:val="center"/>
            </w:pPr>
            <w:r w:rsidRPr="009E2AD3">
              <w:t>11.51</w:t>
            </w:r>
          </w:p>
        </w:tc>
        <w:tc>
          <w:tcPr>
            <w:tcW w:w="1080" w:type="dxa"/>
            <w:vAlign w:val="center"/>
          </w:tcPr>
          <w:p w14:paraId="73BD6E35" w14:textId="03CF9AD7" w:rsidR="009E2AD3" w:rsidRPr="008302EE" w:rsidRDefault="009E2AD3" w:rsidP="009E2AD3">
            <w:pPr>
              <w:ind w:left="73" w:right="144"/>
              <w:jc w:val="center"/>
            </w:pPr>
            <w:r w:rsidRPr="009E2AD3">
              <w:t>15.21</w:t>
            </w:r>
          </w:p>
        </w:tc>
      </w:tr>
      <w:tr w:rsidR="009E2AD3" w:rsidRPr="009A3684" w14:paraId="5ABEC916"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E3B9E4F" w14:textId="77777777" w:rsidR="009E2AD3" w:rsidRPr="009A3684" w:rsidRDefault="009E2AD3" w:rsidP="009E2AD3">
            <w:pPr>
              <w:rPr>
                <w:b/>
                <w:bCs/>
                <w:szCs w:val="18"/>
              </w:rPr>
            </w:pPr>
            <w:r w:rsidRPr="009A3684">
              <w:rPr>
                <w:b/>
                <w:bCs/>
                <w:szCs w:val="18"/>
              </w:rPr>
              <w:t>2040 Target Date Fund</w:t>
            </w:r>
          </w:p>
        </w:tc>
        <w:tc>
          <w:tcPr>
            <w:tcW w:w="1620" w:type="dxa"/>
            <w:vAlign w:val="center"/>
          </w:tcPr>
          <w:p w14:paraId="60351497" w14:textId="02266D00" w:rsidR="009E2AD3" w:rsidRPr="00A51BF1" w:rsidRDefault="009E2AD3" w:rsidP="009E2AD3">
            <w:pPr>
              <w:pStyle w:val="17ClassTableFigures"/>
              <w:framePr w:wrap="around"/>
              <w:rPr>
                <w:bCs/>
              </w:rPr>
            </w:pPr>
            <w:r w:rsidRPr="0022456E">
              <w:t>0.70/0.70</w:t>
            </w:r>
          </w:p>
        </w:tc>
        <w:tc>
          <w:tcPr>
            <w:tcW w:w="1260" w:type="dxa"/>
            <w:vAlign w:val="center"/>
          </w:tcPr>
          <w:p w14:paraId="6F63C12A" w14:textId="6A967F06" w:rsidR="009E2AD3" w:rsidRPr="00C66FF5" w:rsidRDefault="009E2AD3" w:rsidP="009E2AD3">
            <w:pPr>
              <w:pStyle w:val="StyleCenteredtable"/>
            </w:pPr>
            <w:r w:rsidRPr="009E2AD3">
              <w:t>8.18</w:t>
            </w:r>
          </w:p>
        </w:tc>
        <w:tc>
          <w:tcPr>
            <w:tcW w:w="1260" w:type="dxa"/>
            <w:vAlign w:val="center"/>
          </w:tcPr>
          <w:p w14:paraId="60F66011" w14:textId="32C11AEF" w:rsidR="009E2AD3" w:rsidRPr="00C66FF5" w:rsidRDefault="009E2AD3" w:rsidP="009E2AD3">
            <w:pPr>
              <w:ind w:left="73" w:right="144"/>
              <w:jc w:val="center"/>
            </w:pPr>
            <w:r w:rsidRPr="009E2AD3">
              <w:t>11.08</w:t>
            </w:r>
          </w:p>
        </w:tc>
        <w:tc>
          <w:tcPr>
            <w:tcW w:w="1260" w:type="dxa"/>
            <w:vAlign w:val="center"/>
          </w:tcPr>
          <w:p w14:paraId="66D05719" w14:textId="294C9AA6" w:rsidR="009E2AD3" w:rsidRPr="00C66FF5" w:rsidRDefault="009E2AD3" w:rsidP="009E2AD3">
            <w:pPr>
              <w:ind w:left="73" w:right="144"/>
              <w:jc w:val="center"/>
            </w:pPr>
            <w:r w:rsidRPr="009E2AD3">
              <w:t>11.20</w:t>
            </w:r>
          </w:p>
        </w:tc>
        <w:tc>
          <w:tcPr>
            <w:tcW w:w="1080" w:type="dxa"/>
            <w:vAlign w:val="center"/>
          </w:tcPr>
          <w:p w14:paraId="61AA3BA3" w14:textId="21BE71B8" w:rsidR="009E2AD3" w:rsidRPr="008302EE" w:rsidRDefault="009E2AD3" w:rsidP="009E2AD3">
            <w:pPr>
              <w:ind w:left="73" w:right="144"/>
              <w:jc w:val="center"/>
            </w:pPr>
            <w:r w:rsidRPr="009E2AD3">
              <w:t>14.6</w:t>
            </w:r>
            <w:r>
              <w:t>0</w:t>
            </w:r>
          </w:p>
        </w:tc>
      </w:tr>
      <w:tr w:rsidR="009E2AD3" w:rsidRPr="009A3684" w14:paraId="12A113E1"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648E418" w14:textId="77777777" w:rsidR="009E2AD3" w:rsidRPr="009A3684" w:rsidRDefault="009E2AD3" w:rsidP="009E2AD3">
            <w:pPr>
              <w:rPr>
                <w:b/>
                <w:bCs/>
                <w:szCs w:val="18"/>
              </w:rPr>
            </w:pPr>
            <w:r w:rsidRPr="009A3684">
              <w:rPr>
                <w:b/>
                <w:bCs/>
                <w:szCs w:val="18"/>
              </w:rPr>
              <w:t>2035 Target Date Fund</w:t>
            </w:r>
          </w:p>
        </w:tc>
        <w:tc>
          <w:tcPr>
            <w:tcW w:w="1620" w:type="dxa"/>
            <w:vAlign w:val="center"/>
          </w:tcPr>
          <w:p w14:paraId="15634D61" w14:textId="30F18FE2" w:rsidR="009E2AD3" w:rsidRPr="00A51BF1" w:rsidRDefault="009E2AD3" w:rsidP="009E2AD3">
            <w:pPr>
              <w:pStyle w:val="17ClassTableFigures"/>
              <w:framePr w:wrap="around"/>
              <w:rPr>
                <w:bCs/>
              </w:rPr>
            </w:pPr>
            <w:r w:rsidRPr="0022456E">
              <w:t>0.68/0.68</w:t>
            </w:r>
          </w:p>
        </w:tc>
        <w:tc>
          <w:tcPr>
            <w:tcW w:w="1260" w:type="dxa"/>
            <w:vAlign w:val="center"/>
          </w:tcPr>
          <w:p w14:paraId="1D9C41DB" w14:textId="0A169ED9" w:rsidR="009E2AD3" w:rsidRPr="00C66FF5" w:rsidRDefault="009E2AD3" w:rsidP="009E2AD3">
            <w:pPr>
              <w:pStyle w:val="StyleCenteredtable"/>
            </w:pPr>
            <w:r w:rsidRPr="009E2AD3">
              <w:t>7.72</w:t>
            </w:r>
          </w:p>
        </w:tc>
        <w:tc>
          <w:tcPr>
            <w:tcW w:w="1260" w:type="dxa"/>
            <w:vAlign w:val="center"/>
          </w:tcPr>
          <w:p w14:paraId="0E972A34" w14:textId="00BDA707" w:rsidR="009E2AD3" w:rsidRPr="00C66FF5" w:rsidRDefault="009E2AD3" w:rsidP="009E2AD3">
            <w:pPr>
              <w:ind w:left="73" w:right="144"/>
              <w:jc w:val="center"/>
            </w:pPr>
            <w:r w:rsidRPr="009E2AD3">
              <w:t>10.24</w:t>
            </w:r>
          </w:p>
        </w:tc>
        <w:tc>
          <w:tcPr>
            <w:tcW w:w="1260" w:type="dxa"/>
            <w:vAlign w:val="center"/>
          </w:tcPr>
          <w:p w14:paraId="583AD6D8" w14:textId="1477B5F3" w:rsidR="009E2AD3" w:rsidRPr="00C66FF5" w:rsidRDefault="009E2AD3" w:rsidP="009E2AD3">
            <w:pPr>
              <w:pStyle w:val="StyleCenteredtable"/>
            </w:pPr>
            <w:r w:rsidRPr="009E2AD3">
              <w:t>9.87</w:t>
            </w:r>
          </w:p>
        </w:tc>
        <w:tc>
          <w:tcPr>
            <w:tcW w:w="1080" w:type="dxa"/>
            <w:vAlign w:val="center"/>
          </w:tcPr>
          <w:p w14:paraId="64510105" w14:textId="21B6E1A2" w:rsidR="009E2AD3" w:rsidRPr="008302EE" w:rsidRDefault="009E2AD3" w:rsidP="009E2AD3">
            <w:pPr>
              <w:ind w:left="73" w:right="144"/>
              <w:jc w:val="center"/>
            </w:pPr>
            <w:r w:rsidRPr="009E2AD3">
              <w:t>12.38</w:t>
            </w:r>
          </w:p>
        </w:tc>
      </w:tr>
      <w:tr w:rsidR="009E2AD3" w:rsidRPr="009A3684" w14:paraId="2B54991B"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1AED9024" w14:textId="77777777" w:rsidR="009E2AD3" w:rsidRPr="009A3684" w:rsidRDefault="009E2AD3" w:rsidP="009E2AD3">
            <w:pPr>
              <w:rPr>
                <w:b/>
                <w:bCs/>
                <w:szCs w:val="18"/>
              </w:rPr>
            </w:pPr>
            <w:r w:rsidRPr="009A3684">
              <w:rPr>
                <w:b/>
                <w:bCs/>
                <w:szCs w:val="18"/>
              </w:rPr>
              <w:t>2030 Target Date Fund</w:t>
            </w:r>
          </w:p>
        </w:tc>
        <w:tc>
          <w:tcPr>
            <w:tcW w:w="1620" w:type="dxa"/>
            <w:vAlign w:val="center"/>
          </w:tcPr>
          <w:p w14:paraId="26BF7BF6" w14:textId="76173447" w:rsidR="009E2AD3" w:rsidRPr="00A51BF1" w:rsidRDefault="009E2AD3" w:rsidP="009E2AD3">
            <w:pPr>
              <w:pStyle w:val="17ClassTableFigures"/>
              <w:framePr w:wrap="around"/>
              <w:rPr>
                <w:bCs/>
              </w:rPr>
            </w:pPr>
            <w:r w:rsidRPr="0022456E">
              <w:t>0.67/0.67</w:t>
            </w:r>
          </w:p>
        </w:tc>
        <w:tc>
          <w:tcPr>
            <w:tcW w:w="1260" w:type="dxa"/>
            <w:vAlign w:val="center"/>
          </w:tcPr>
          <w:p w14:paraId="1B035FC4" w14:textId="338873FD" w:rsidR="009E2AD3" w:rsidRPr="00C66FF5" w:rsidRDefault="009E2AD3" w:rsidP="009E2AD3">
            <w:pPr>
              <w:pStyle w:val="StyleCenteredtable"/>
            </w:pPr>
            <w:r w:rsidRPr="009E2AD3">
              <w:t>7.09</w:t>
            </w:r>
          </w:p>
        </w:tc>
        <w:tc>
          <w:tcPr>
            <w:tcW w:w="1260" w:type="dxa"/>
            <w:vAlign w:val="center"/>
          </w:tcPr>
          <w:p w14:paraId="6B7D9C0C" w14:textId="41509205" w:rsidR="009E2AD3" w:rsidRPr="00C66FF5" w:rsidRDefault="009E2AD3" w:rsidP="009E2AD3">
            <w:pPr>
              <w:pStyle w:val="StyleCenteredtable"/>
            </w:pPr>
            <w:r w:rsidRPr="009E2AD3">
              <w:t>9.00</w:t>
            </w:r>
          </w:p>
        </w:tc>
        <w:tc>
          <w:tcPr>
            <w:tcW w:w="1260" w:type="dxa"/>
            <w:vAlign w:val="center"/>
          </w:tcPr>
          <w:p w14:paraId="4CD85AE4" w14:textId="46600798" w:rsidR="009E2AD3" w:rsidRPr="00C66FF5" w:rsidRDefault="009E2AD3" w:rsidP="009E2AD3">
            <w:pPr>
              <w:pStyle w:val="StyleCenteredtable"/>
            </w:pPr>
            <w:r w:rsidRPr="009E2AD3">
              <w:t>8.42</w:t>
            </w:r>
          </w:p>
        </w:tc>
        <w:tc>
          <w:tcPr>
            <w:tcW w:w="1080" w:type="dxa"/>
            <w:vAlign w:val="center"/>
          </w:tcPr>
          <w:p w14:paraId="2323B146" w14:textId="78A9271C" w:rsidR="009E2AD3" w:rsidRPr="008302EE" w:rsidRDefault="009E2AD3" w:rsidP="009E2AD3">
            <w:pPr>
              <w:ind w:left="73" w:right="144"/>
              <w:jc w:val="center"/>
            </w:pPr>
            <w:r w:rsidRPr="009E2AD3">
              <w:t>11.00</w:t>
            </w:r>
          </w:p>
        </w:tc>
      </w:tr>
      <w:tr w:rsidR="009E2AD3" w:rsidRPr="009A3684" w14:paraId="61CB8BF1"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120FD658" w14:textId="77777777" w:rsidR="009E2AD3" w:rsidRPr="009A3684" w:rsidRDefault="009E2AD3" w:rsidP="009E2AD3">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049EAABD" w14:textId="1BB17B05" w:rsidR="009E2AD3" w:rsidRPr="00A51BF1" w:rsidRDefault="009E2AD3" w:rsidP="009E2AD3">
            <w:pPr>
              <w:pStyle w:val="17ClassTableFigures"/>
              <w:framePr w:wrap="around"/>
              <w:rPr>
                <w:bCs/>
              </w:rPr>
            </w:pPr>
            <w:r w:rsidRPr="0022456E">
              <w:t>0.65/0.65</w:t>
            </w:r>
          </w:p>
        </w:tc>
        <w:tc>
          <w:tcPr>
            <w:tcW w:w="1260" w:type="dxa"/>
            <w:vAlign w:val="center"/>
          </w:tcPr>
          <w:p w14:paraId="5608D40C" w14:textId="0602F483" w:rsidR="009E2AD3" w:rsidRPr="00C66FF5" w:rsidRDefault="009E2AD3" w:rsidP="009E2AD3">
            <w:pPr>
              <w:pStyle w:val="StyleCenteredtable"/>
            </w:pPr>
            <w:r w:rsidRPr="009E2AD3">
              <w:t>6.36</w:t>
            </w:r>
          </w:p>
        </w:tc>
        <w:tc>
          <w:tcPr>
            <w:tcW w:w="1260" w:type="dxa"/>
            <w:vAlign w:val="center"/>
          </w:tcPr>
          <w:p w14:paraId="2BBBC3D3" w14:textId="3AFF64F7" w:rsidR="009E2AD3" w:rsidRPr="00C66FF5" w:rsidRDefault="009E2AD3" w:rsidP="009E2AD3">
            <w:pPr>
              <w:pStyle w:val="StyleCenteredtable"/>
            </w:pPr>
            <w:r w:rsidRPr="009E2AD3">
              <w:t>7.89</w:t>
            </w:r>
          </w:p>
        </w:tc>
        <w:tc>
          <w:tcPr>
            <w:tcW w:w="1260" w:type="dxa"/>
            <w:vAlign w:val="center"/>
          </w:tcPr>
          <w:p w14:paraId="5D544BF8" w14:textId="1DFEA993" w:rsidR="009E2AD3" w:rsidRPr="00C66FF5" w:rsidRDefault="009E2AD3" w:rsidP="009E2AD3">
            <w:pPr>
              <w:pStyle w:val="StyleCenteredtable"/>
            </w:pPr>
            <w:r w:rsidRPr="009E2AD3">
              <w:t>7.25</w:t>
            </w:r>
          </w:p>
        </w:tc>
        <w:tc>
          <w:tcPr>
            <w:tcW w:w="1080" w:type="dxa"/>
            <w:vAlign w:val="center"/>
          </w:tcPr>
          <w:p w14:paraId="05F34C87" w14:textId="318E9EBB" w:rsidR="009E2AD3" w:rsidRPr="008302EE" w:rsidRDefault="009E2AD3" w:rsidP="009E2AD3">
            <w:pPr>
              <w:pStyle w:val="StyleCenteredtable"/>
            </w:pPr>
            <w:r w:rsidRPr="009E2AD3">
              <w:t>9.66</w:t>
            </w:r>
          </w:p>
        </w:tc>
      </w:tr>
      <w:tr w:rsidR="009E2AD3" w:rsidRPr="009A3684" w14:paraId="3E0F283A"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55D5C3A" w14:textId="77777777" w:rsidR="009E2AD3" w:rsidRPr="009A3684" w:rsidRDefault="009E2AD3" w:rsidP="009E2AD3">
            <w:pPr>
              <w:rPr>
                <w:b/>
                <w:bCs/>
                <w:szCs w:val="18"/>
              </w:rPr>
            </w:pPr>
            <w:r w:rsidRPr="009A3684">
              <w:rPr>
                <w:b/>
                <w:bCs/>
                <w:szCs w:val="18"/>
              </w:rPr>
              <w:t>2020 Target Date Fund</w:t>
            </w:r>
          </w:p>
        </w:tc>
        <w:tc>
          <w:tcPr>
            <w:tcW w:w="1620" w:type="dxa"/>
            <w:vAlign w:val="center"/>
          </w:tcPr>
          <w:p w14:paraId="69A7CC0C" w14:textId="120DC54C" w:rsidR="009E2AD3" w:rsidRPr="00A51BF1" w:rsidRDefault="009E2AD3" w:rsidP="009E2AD3">
            <w:pPr>
              <w:pStyle w:val="17ClassTableFigures"/>
              <w:framePr w:wrap="around"/>
              <w:rPr>
                <w:bCs/>
              </w:rPr>
            </w:pPr>
            <w:r w:rsidRPr="0022456E">
              <w:t>0.64/0.64</w:t>
            </w:r>
          </w:p>
        </w:tc>
        <w:tc>
          <w:tcPr>
            <w:tcW w:w="1260" w:type="dxa"/>
            <w:vAlign w:val="center"/>
          </w:tcPr>
          <w:p w14:paraId="654BE44A" w14:textId="3457D90E" w:rsidR="009E2AD3" w:rsidRPr="00C66FF5" w:rsidRDefault="009E2AD3" w:rsidP="009E2AD3">
            <w:pPr>
              <w:pStyle w:val="StyleCenteredtable"/>
            </w:pPr>
            <w:r w:rsidRPr="009E2AD3">
              <w:t>5.75</w:t>
            </w:r>
          </w:p>
        </w:tc>
        <w:tc>
          <w:tcPr>
            <w:tcW w:w="1260" w:type="dxa"/>
            <w:vAlign w:val="center"/>
          </w:tcPr>
          <w:p w14:paraId="2B81D55C" w14:textId="5FB4F0B5" w:rsidR="009E2AD3" w:rsidRPr="00C66FF5" w:rsidRDefault="009E2AD3" w:rsidP="009E2AD3">
            <w:pPr>
              <w:pStyle w:val="StyleCenteredtable"/>
            </w:pPr>
            <w:r w:rsidRPr="009E2AD3">
              <w:t>7.12</w:t>
            </w:r>
          </w:p>
        </w:tc>
        <w:tc>
          <w:tcPr>
            <w:tcW w:w="1260" w:type="dxa"/>
            <w:vAlign w:val="center"/>
          </w:tcPr>
          <w:p w14:paraId="2EE2E22B" w14:textId="48B7A307" w:rsidR="009E2AD3" w:rsidRPr="00C66FF5" w:rsidRDefault="009E2AD3" w:rsidP="009E2AD3">
            <w:pPr>
              <w:pStyle w:val="StyleCenteredtable"/>
            </w:pPr>
            <w:r w:rsidRPr="009E2AD3">
              <w:t>6.86</w:t>
            </w:r>
          </w:p>
        </w:tc>
        <w:tc>
          <w:tcPr>
            <w:tcW w:w="1080" w:type="dxa"/>
            <w:vAlign w:val="center"/>
          </w:tcPr>
          <w:p w14:paraId="510B6ADB" w14:textId="1DCF24D9" w:rsidR="009E2AD3" w:rsidRPr="008302EE" w:rsidRDefault="009E2AD3" w:rsidP="009E2AD3">
            <w:pPr>
              <w:pStyle w:val="StyleCenteredtable"/>
            </w:pPr>
            <w:r w:rsidRPr="009E2AD3">
              <w:t>9.43</w:t>
            </w:r>
          </w:p>
        </w:tc>
      </w:tr>
      <w:tr w:rsidR="009E2AD3" w:rsidRPr="009A3684" w14:paraId="55507186"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862F580" w14:textId="77777777" w:rsidR="009E2AD3" w:rsidRPr="009A3684" w:rsidRDefault="009E2AD3" w:rsidP="009E2AD3">
            <w:pPr>
              <w:rPr>
                <w:b/>
                <w:bCs/>
                <w:szCs w:val="18"/>
              </w:rPr>
            </w:pPr>
            <w:r w:rsidRPr="009A3684">
              <w:rPr>
                <w:b/>
                <w:bCs/>
                <w:szCs w:val="18"/>
              </w:rPr>
              <w:t>2015 Target Date Fund</w:t>
            </w:r>
          </w:p>
        </w:tc>
        <w:tc>
          <w:tcPr>
            <w:tcW w:w="1620" w:type="dxa"/>
            <w:vAlign w:val="center"/>
          </w:tcPr>
          <w:p w14:paraId="3771309A" w14:textId="473C9A2A" w:rsidR="009E2AD3" w:rsidRPr="00A51BF1" w:rsidRDefault="009E2AD3" w:rsidP="009E2AD3">
            <w:pPr>
              <w:pStyle w:val="17ClassTableFigures"/>
              <w:framePr w:wrap="around"/>
              <w:rPr>
                <w:bCs/>
              </w:rPr>
            </w:pPr>
            <w:r w:rsidRPr="0022456E">
              <w:t>0.64/0.64</w:t>
            </w:r>
          </w:p>
        </w:tc>
        <w:tc>
          <w:tcPr>
            <w:tcW w:w="1260" w:type="dxa"/>
            <w:vAlign w:val="center"/>
          </w:tcPr>
          <w:p w14:paraId="0C625C84" w14:textId="038D5734" w:rsidR="009E2AD3" w:rsidRPr="00C66FF5" w:rsidRDefault="009E2AD3" w:rsidP="009E2AD3">
            <w:pPr>
              <w:pStyle w:val="StyleCenteredtable"/>
            </w:pPr>
            <w:r w:rsidRPr="009E2AD3">
              <w:t>5.42</w:t>
            </w:r>
          </w:p>
        </w:tc>
        <w:tc>
          <w:tcPr>
            <w:tcW w:w="1260" w:type="dxa"/>
            <w:vAlign w:val="center"/>
          </w:tcPr>
          <w:p w14:paraId="3483DBE4" w14:textId="34ED5AB7" w:rsidR="009E2AD3" w:rsidRPr="00C66FF5" w:rsidRDefault="009E2AD3" w:rsidP="009E2AD3">
            <w:pPr>
              <w:pStyle w:val="StyleCenteredtable"/>
            </w:pPr>
            <w:r w:rsidRPr="009E2AD3">
              <w:t>6.63</w:t>
            </w:r>
          </w:p>
        </w:tc>
        <w:tc>
          <w:tcPr>
            <w:tcW w:w="1260" w:type="dxa"/>
            <w:vAlign w:val="center"/>
          </w:tcPr>
          <w:p w14:paraId="41978C8D" w14:textId="4598E3E1" w:rsidR="009E2AD3" w:rsidRPr="00C66FF5" w:rsidRDefault="009E2AD3" w:rsidP="009E2AD3">
            <w:pPr>
              <w:pStyle w:val="StyleCenteredtable"/>
            </w:pPr>
            <w:r w:rsidRPr="009E2AD3">
              <w:t>6.51</w:t>
            </w:r>
          </w:p>
        </w:tc>
        <w:tc>
          <w:tcPr>
            <w:tcW w:w="1080" w:type="dxa"/>
            <w:vAlign w:val="center"/>
          </w:tcPr>
          <w:p w14:paraId="6DF7C514" w14:textId="64B96597" w:rsidR="009E2AD3" w:rsidRPr="008302EE" w:rsidRDefault="009E2AD3" w:rsidP="009E2AD3">
            <w:pPr>
              <w:pStyle w:val="StyleCenteredtable"/>
            </w:pPr>
            <w:r w:rsidRPr="009E2AD3">
              <w:t>8.72</w:t>
            </w:r>
          </w:p>
        </w:tc>
      </w:tr>
      <w:tr w:rsidR="009E2AD3" w:rsidRPr="009A3684" w14:paraId="19993EFB" w14:textId="77777777" w:rsidTr="009E2A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6B37DFE" w14:textId="77777777" w:rsidR="009E2AD3" w:rsidRPr="009A3684" w:rsidRDefault="009E2AD3" w:rsidP="009E2AD3">
            <w:pPr>
              <w:rPr>
                <w:b/>
                <w:bCs/>
                <w:szCs w:val="18"/>
              </w:rPr>
            </w:pPr>
            <w:r w:rsidRPr="009A3684">
              <w:rPr>
                <w:b/>
                <w:bCs/>
                <w:szCs w:val="18"/>
              </w:rPr>
              <w:t>2010 Target Date Fund</w:t>
            </w:r>
          </w:p>
        </w:tc>
        <w:tc>
          <w:tcPr>
            <w:tcW w:w="1620" w:type="dxa"/>
            <w:vAlign w:val="center"/>
          </w:tcPr>
          <w:p w14:paraId="2EF53DFC" w14:textId="6390F0D5" w:rsidR="009E2AD3" w:rsidRPr="00A51BF1" w:rsidRDefault="009E2AD3" w:rsidP="009E2AD3">
            <w:pPr>
              <w:pStyle w:val="17ClassTableFigures"/>
              <w:framePr w:wrap="around"/>
              <w:rPr>
                <w:bCs/>
              </w:rPr>
            </w:pPr>
            <w:r w:rsidRPr="0022456E">
              <w:t>0.63/0.63</w:t>
            </w:r>
          </w:p>
        </w:tc>
        <w:tc>
          <w:tcPr>
            <w:tcW w:w="1260" w:type="dxa"/>
            <w:vAlign w:val="center"/>
          </w:tcPr>
          <w:p w14:paraId="1157B5AE" w14:textId="08AE7A3D" w:rsidR="009E2AD3" w:rsidRPr="00C66FF5" w:rsidRDefault="009E2AD3" w:rsidP="009E2AD3">
            <w:pPr>
              <w:pStyle w:val="StyleCenteredtable"/>
            </w:pPr>
            <w:r w:rsidRPr="009E2AD3">
              <w:t>5.12</w:t>
            </w:r>
          </w:p>
        </w:tc>
        <w:tc>
          <w:tcPr>
            <w:tcW w:w="1260" w:type="dxa"/>
            <w:vAlign w:val="center"/>
          </w:tcPr>
          <w:p w14:paraId="6CE19279" w14:textId="619902B8" w:rsidR="009E2AD3" w:rsidRPr="00C66FF5" w:rsidRDefault="009E2AD3" w:rsidP="009E2AD3">
            <w:pPr>
              <w:pStyle w:val="StyleCenteredtable"/>
            </w:pPr>
            <w:r w:rsidRPr="009E2AD3">
              <w:t>6.28</w:t>
            </w:r>
          </w:p>
        </w:tc>
        <w:tc>
          <w:tcPr>
            <w:tcW w:w="1260" w:type="dxa"/>
            <w:vAlign w:val="center"/>
          </w:tcPr>
          <w:p w14:paraId="24BD29FD" w14:textId="47B0565E" w:rsidR="009E2AD3" w:rsidRPr="00C66FF5" w:rsidRDefault="009E2AD3" w:rsidP="009E2AD3">
            <w:pPr>
              <w:pStyle w:val="StyleCenteredtable"/>
            </w:pPr>
            <w:r w:rsidRPr="009E2AD3">
              <w:t>6.16</w:t>
            </w:r>
          </w:p>
        </w:tc>
        <w:tc>
          <w:tcPr>
            <w:tcW w:w="1080" w:type="dxa"/>
            <w:vAlign w:val="center"/>
          </w:tcPr>
          <w:p w14:paraId="08009678" w14:textId="0DB50168" w:rsidR="009E2AD3" w:rsidRPr="008302EE" w:rsidRDefault="009E2AD3" w:rsidP="009E2AD3">
            <w:pPr>
              <w:pStyle w:val="StyleCenteredtable"/>
            </w:pPr>
            <w:r w:rsidRPr="009E2AD3">
              <w:t>8.53</w:t>
            </w:r>
          </w:p>
        </w:tc>
      </w:tr>
    </w:tbl>
    <w:p w14:paraId="2711DE4E" w14:textId="77777777" w:rsidR="00896C54" w:rsidRDefault="00896C54" w:rsidP="00B75EC2">
      <w:pPr>
        <w:rPr>
          <w:szCs w:val="18"/>
        </w:rPr>
      </w:pPr>
    </w:p>
    <w:p w14:paraId="16EDB8C3" w14:textId="65D6B932" w:rsidR="009C46BC" w:rsidRPr="007E58F7" w:rsidRDefault="009C46BC" w:rsidP="007E58F7">
      <w:pPr>
        <w:pStyle w:val="18TableFootnotes"/>
        <w:rPr>
          <w:vertAlign w:val="baseline"/>
        </w:rPr>
      </w:pPr>
      <w:r w:rsidRPr="007E58F7">
        <w:t>1</w:t>
      </w:r>
      <w:r w:rsidRPr="007E58F7">
        <w:rPr>
          <w:vertAlign w:val="baseline"/>
        </w:rPr>
        <w:t>American Funds 2070 Target Date Retirement Fund be</w:t>
      </w:r>
      <w:r w:rsidR="00715FDC" w:rsidRPr="007E58F7">
        <w:rPr>
          <w:vertAlign w:val="baseline"/>
        </w:rPr>
        <w:t>came</w:t>
      </w:r>
      <w:r w:rsidRPr="007E58F7">
        <w:rPr>
          <w:vertAlign w:val="baseline"/>
        </w:rPr>
        <w:t xml:space="preserve"> available for purchase on June 27, 2024.</w:t>
      </w:r>
    </w:p>
    <w:p w14:paraId="38D5D3D4" w14:textId="77777777" w:rsidR="009C46BC" w:rsidRPr="007E58F7" w:rsidRDefault="009C46BC" w:rsidP="007E58F7">
      <w:pPr>
        <w:pStyle w:val="18TableFootnotes"/>
        <w:rPr>
          <w:vertAlign w:val="baseline"/>
        </w:rPr>
      </w:pPr>
      <w:r w:rsidRPr="007E58F7">
        <w:t>2</w:t>
      </w:r>
      <w:r w:rsidRPr="007E58F7">
        <w:rPr>
          <w:vertAlign w:val="baseline"/>
        </w:rPr>
        <w:t>American Funds 2065 Target Date Retirement Fund</w:t>
      </w:r>
      <w:r w:rsidRPr="007E58F7">
        <w:rPr>
          <w:sz w:val="14"/>
          <w:vertAlign w:val="baseline"/>
        </w:rPr>
        <w:t xml:space="preserve"> </w:t>
      </w:r>
      <w:r w:rsidRPr="007E58F7">
        <w:rPr>
          <w:vertAlign w:val="baseline"/>
        </w:rPr>
        <w:t>became available for purchase on March 27, 2020.</w:t>
      </w:r>
    </w:p>
    <w:p w14:paraId="13760D6A" w14:textId="7E2C2E53" w:rsidR="00EA1681" w:rsidRPr="007E58F7" w:rsidRDefault="009C46BC" w:rsidP="007E58F7">
      <w:pPr>
        <w:pStyle w:val="18TableFootnotes"/>
        <w:rPr>
          <w:vertAlign w:val="baseline"/>
        </w:rPr>
      </w:pPr>
      <w:r w:rsidRPr="00B306C5">
        <w:t>3</w:t>
      </w:r>
      <w:r w:rsidRPr="007E58F7">
        <w:rPr>
          <w:vertAlign w:val="baseline"/>
        </w:rPr>
        <w:t>American Funds 2060 Target Date Retirement Fund</w:t>
      </w:r>
      <w:r w:rsidRPr="007E58F7">
        <w:rPr>
          <w:sz w:val="14"/>
          <w:vertAlign w:val="baseline"/>
        </w:rPr>
        <w:t xml:space="preserve"> </w:t>
      </w:r>
      <w:r w:rsidRPr="007E58F7">
        <w:rPr>
          <w:vertAlign w:val="baseline"/>
        </w:rPr>
        <w:t>became available for purchase on March 27, 2015</w:t>
      </w:r>
      <w:r w:rsidR="00EA1681" w:rsidRPr="007E58F7">
        <w:rPr>
          <w:vertAlign w:val="baseline"/>
        </w:rPr>
        <w:t>.</w:t>
      </w:r>
    </w:p>
    <w:p w14:paraId="5833286A" w14:textId="19B107A1" w:rsidR="004C095C" w:rsidRPr="007E58F7" w:rsidRDefault="004C095C" w:rsidP="007E58F7">
      <w:pPr>
        <w:pStyle w:val="18TableFootnotes"/>
        <w:rPr>
          <w:vertAlign w:val="baseline"/>
        </w:rPr>
      </w:pPr>
      <w:r w:rsidRPr="007E58F7">
        <w:t>4</w:t>
      </w:r>
      <w:r w:rsidRPr="007E58F7">
        <w:rPr>
          <w:vertAlign w:val="baseline"/>
        </w:rPr>
        <w:t>Based on estimated amounts for the current fiscal year.</w:t>
      </w:r>
    </w:p>
    <w:p w14:paraId="32ED69A9" w14:textId="77777777" w:rsidR="002A3A1A" w:rsidRDefault="002A3A1A" w:rsidP="002A3A1A">
      <w:pPr>
        <w:autoSpaceDE w:val="0"/>
        <w:autoSpaceDN w:val="0"/>
        <w:adjustRightInd w:val="0"/>
        <w:rPr>
          <w:color w:val="000000"/>
          <w:szCs w:val="18"/>
        </w:rPr>
      </w:pPr>
    </w:p>
    <w:p w14:paraId="58FB3D2D" w14:textId="77777777" w:rsidR="002A3A1A" w:rsidRDefault="002A3A1A" w:rsidP="002A3A1A">
      <w:pPr>
        <w:autoSpaceDE w:val="0"/>
        <w:autoSpaceDN w:val="0"/>
        <w:adjustRightInd w:val="0"/>
        <w:rPr>
          <w:color w:val="000000"/>
          <w:szCs w:val="18"/>
        </w:rPr>
      </w:pPr>
    </w:p>
    <w:p w14:paraId="3966DDCF" w14:textId="5C535F6A" w:rsidR="00B463D2" w:rsidRPr="007E58F7" w:rsidRDefault="002A3A1A" w:rsidP="007E58F7">
      <w:pPr>
        <w:pStyle w:val="03Text911SpaceBelow"/>
      </w:pPr>
      <w:r w:rsidRPr="007E58F7">
        <w:t xml:space="preserve">Investment results assume all distributions are reinvested and reflect applicable fees and expenses. </w:t>
      </w:r>
      <w:r w:rsidR="006878C0" w:rsidRPr="007E58F7">
        <w:t>The expense ratios are as of each fund</w:t>
      </w:r>
      <w:r w:rsidR="00BB3042">
        <w:t>’</w:t>
      </w:r>
      <w:r w:rsidR="006878C0" w:rsidRPr="007E58F7">
        <w:t xml:space="preserve">s prospectus available at the time of publication. When applicable, results reflect expense reimbursements, without which they would have been lower and net expenses higher. </w:t>
      </w:r>
      <w:bookmarkStart w:id="6" w:name="_Hlk116308901"/>
      <w:r w:rsidR="00C968A4" w:rsidRPr="007E58F7">
        <w:t xml:space="preserve">Refer to </w:t>
      </w:r>
      <w:bookmarkEnd w:id="6"/>
      <w:r w:rsidR="0044052B">
        <w:rPr>
          <w:rStyle w:val="Hyperlink"/>
        </w:rPr>
        <w:fldChar w:fldCharType="begin"/>
      </w:r>
      <w:r w:rsidR="0044052B">
        <w:rPr>
          <w:rStyle w:val="Hyperlink"/>
        </w:rPr>
        <w:instrText>HYPERLINK "http://www.capitalgroup.com"</w:instrText>
      </w:r>
      <w:r w:rsidR="0044052B">
        <w:rPr>
          <w:rStyle w:val="Hyperlink"/>
        </w:rPr>
      </w:r>
      <w:r w:rsidR="0044052B">
        <w:rPr>
          <w:rStyle w:val="Hyperlink"/>
        </w:rPr>
        <w:fldChar w:fldCharType="separate"/>
      </w:r>
      <w:r w:rsidR="006878C0" w:rsidRPr="0044052B">
        <w:rPr>
          <w:rStyle w:val="Hyperlink"/>
        </w:rPr>
        <w:t>capitalgroup.com</w:t>
      </w:r>
      <w:r w:rsidR="0044052B">
        <w:rPr>
          <w:rStyle w:val="Hyperlink"/>
        </w:rPr>
        <w:fldChar w:fldCharType="end"/>
      </w:r>
      <w:r w:rsidR="006878C0" w:rsidRPr="007E58F7">
        <w:t xml:space="preserve"> for more information.</w:t>
      </w:r>
      <w:r w:rsidR="00C678E7" w:rsidRPr="007E58F7">
        <w:t xml:space="preserve"> </w:t>
      </w:r>
    </w:p>
    <w:p w14:paraId="3A582EB5" w14:textId="2293A3B8" w:rsidR="00A826B0" w:rsidRDefault="00A826B0" w:rsidP="00B463D2">
      <w:pPr>
        <w:autoSpaceDE w:val="0"/>
        <w:autoSpaceDN w:val="0"/>
        <w:adjustRightInd w:val="0"/>
        <w:rPr>
          <w:rFonts w:cs="Arial"/>
          <w:color w:val="222222"/>
          <w:szCs w:val="18"/>
        </w:rPr>
      </w:pPr>
    </w:p>
    <w:p w14:paraId="158B4A5A" w14:textId="77777777" w:rsidR="005B18A0" w:rsidRDefault="005B18A0">
      <w:pPr>
        <w:rPr>
          <w:i/>
          <w:color w:val="FF00FF"/>
          <w:szCs w:val="18"/>
        </w:rPr>
      </w:pPr>
      <w:r>
        <w:rPr>
          <w:i/>
          <w:color w:val="FF00FF"/>
          <w:szCs w:val="18"/>
        </w:rPr>
        <w:br w:type="page"/>
      </w:r>
    </w:p>
    <w:p w14:paraId="2FF26543" w14:textId="7B340406" w:rsidR="00DA0296" w:rsidRPr="00AE0D49" w:rsidRDefault="00A43FE4" w:rsidP="00AE0D49">
      <w:pPr>
        <w:pStyle w:val="08MagentaItalicTextNoSpaceBelow"/>
      </w:pPr>
      <w:r w:rsidRPr="00AE0D49">
        <w:lastRenderedPageBreak/>
        <w:t xml:space="preserve">[Insert for </w:t>
      </w:r>
      <w:r w:rsidRPr="00AE0D49">
        <w:rPr>
          <w:rStyle w:val="CDemiItalicText"/>
        </w:rPr>
        <w:t xml:space="preserve">Class R-5E </w:t>
      </w:r>
      <w:r w:rsidRPr="003C014B">
        <w:rPr>
          <w:rStyle w:val="CMagentaItalicText"/>
        </w:rPr>
        <w:t>share plans:]</w:t>
      </w:r>
    </w:p>
    <w:p w14:paraId="76F3B5D7" w14:textId="0DD3F662" w:rsidR="00A43FE4" w:rsidRPr="00F42148" w:rsidRDefault="00A43FE4" w:rsidP="00906EFC">
      <w:pPr>
        <w:pStyle w:val="11TextDemiSpaceBelow"/>
        <w:rPr>
          <w:b/>
          <w:bCs/>
          <w:i/>
        </w:rPr>
      </w:pPr>
      <w:r w:rsidRPr="00F42148">
        <w:rPr>
          <w:b/>
          <w:bCs/>
        </w:rPr>
        <w:t>Figures shown are past results for Class R-5</w:t>
      </w:r>
      <w:r w:rsidR="00AE5952" w:rsidRPr="00F42148">
        <w:rPr>
          <w:b/>
          <w:bCs/>
        </w:rPr>
        <w:t>E</w:t>
      </w:r>
      <w:r w:rsidRPr="00F42148">
        <w:rPr>
          <w:b/>
          <w:bCs/>
        </w:rPr>
        <w:t xml:space="preserve"> shares and are not predictive of </w:t>
      </w:r>
      <w:r w:rsidR="00861AFB" w:rsidRPr="00F42148">
        <w:rPr>
          <w:b/>
          <w:bCs/>
        </w:rPr>
        <w:t>results in future periods</w:t>
      </w:r>
      <w:r w:rsidRPr="00F42148">
        <w:rPr>
          <w:b/>
          <w:bCs/>
        </w:rPr>
        <w:t xml:space="preserve">. </w:t>
      </w:r>
      <w:r w:rsidR="009B052C" w:rsidRPr="00F42148">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4" w:history="1">
        <w:r w:rsidR="009B052C" w:rsidRPr="00F42148">
          <w:rPr>
            <w:rStyle w:val="Hyperlink"/>
            <w:b/>
            <w:bCs/>
          </w:rPr>
          <w:t>capitalgroup.com</w:t>
        </w:r>
      </w:hyperlink>
      <w:r w:rsidR="009B052C" w:rsidRPr="00F42148">
        <w:rPr>
          <w:b/>
          <w:bCs/>
        </w:rPr>
        <w:t xml:space="preserve">.  </w:t>
      </w:r>
    </w:p>
    <w:p w14:paraId="0E5FDF0C" w14:textId="12294A01" w:rsidR="00A43FE4" w:rsidRPr="00460F31" w:rsidRDefault="009B052C" w:rsidP="00906EFC">
      <w:pPr>
        <w:pStyle w:val="11TextDemiSpaceBelow"/>
        <w:rPr>
          <w:b/>
          <w:bCs/>
          <w:color w:val="auto"/>
        </w:rPr>
      </w:pPr>
      <w:r w:rsidRPr="00460F31">
        <w:rPr>
          <w:b/>
          <w:bCs/>
          <w:color w:val="auto"/>
        </w:rPr>
        <w:t>Class R-5E shares were first offered on November 20, 2015. Class R-5E share results prior to the date of first sale are hypothetical based on the results of the original share class of the fund without a sales charge, adjusted for typical estimated expenses.</w:t>
      </w:r>
      <w:r w:rsidR="00023F6B" w:rsidRPr="00460F31">
        <w:rPr>
          <w:b/>
          <w:bCs/>
          <w:color w:val="auto"/>
        </w:rPr>
        <w:t xml:space="preserve"> Results for certain funds with an inception date after November 20, 2015, also include hypothetical returns because those funds</w:t>
      </w:r>
      <w:r w:rsidR="00BB3042" w:rsidRPr="00460F31">
        <w:rPr>
          <w:b/>
          <w:bCs/>
          <w:color w:val="auto"/>
        </w:rPr>
        <w:t>’</w:t>
      </w:r>
      <w:r w:rsidR="00023F6B" w:rsidRPr="00460F31">
        <w:rPr>
          <w:b/>
          <w:bCs/>
          <w:color w:val="auto"/>
        </w:rPr>
        <w:t xml:space="preserve"> Class R-5E shares sold after the funds</w:t>
      </w:r>
      <w:r w:rsidR="00BB3042" w:rsidRPr="00460F31">
        <w:rPr>
          <w:b/>
          <w:bCs/>
          <w:color w:val="auto"/>
        </w:rPr>
        <w:t>’</w:t>
      </w:r>
      <w:r w:rsidR="00023F6B" w:rsidRPr="00460F31">
        <w:rPr>
          <w:b/>
          <w:bCs/>
          <w:color w:val="auto"/>
        </w:rPr>
        <w:t xml:space="preserve"> date of first offering.</w:t>
      </w:r>
      <w:r w:rsidRPr="00460F31">
        <w:rPr>
          <w:b/>
          <w:bCs/>
          <w:color w:val="auto"/>
        </w:rPr>
        <w:t xml:space="preserve"> </w:t>
      </w:r>
      <w:r w:rsidR="00055DEE" w:rsidRPr="00460F31">
        <w:rPr>
          <w:b/>
          <w:bCs/>
          <w:color w:val="auto"/>
        </w:rPr>
        <w:t>Refer to</w:t>
      </w:r>
      <w:r w:rsidR="00055DEE" w:rsidRPr="00460F31">
        <w:rPr>
          <w:rFonts w:ascii="Arial" w:hAnsi="Arial"/>
          <w:b/>
          <w:bCs/>
          <w:color w:val="auto"/>
          <w:sz w:val="20"/>
          <w:szCs w:val="20"/>
        </w:rPr>
        <w:t xml:space="preserve"> </w:t>
      </w:r>
      <w:r w:rsidRPr="00460F31">
        <w:rPr>
          <w:b/>
          <w:bCs/>
          <w:color w:val="auto"/>
        </w:rPr>
        <w:t>each fund</w:t>
      </w:r>
      <w:r w:rsidR="00BB3042" w:rsidRPr="00460F31">
        <w:rPr>
          <w:b/>
          <w:bCs/>
          <w:color w:val="auto"/>
        </w:rPr>
        <w:t>’</w:t>
      </w:r>
      <w:r w:rsidRPr="00460F31">
        <w:rPr>
          <w:b/>
          <w:bCs/>
          <w:color w:val="auto"/>
        </w:rPr>
        <w:t>s prospectus for more information on specific expenses.</w:t>
      </w:r>
    </w:p>
    <w:p w14:paraId="3C6322A0" w14:textId="7FAD476D" w:rsidR="00A43FE4" w:rsidRPr="00AE0D49" w:rsidRDefault="007A4B11" w:rsidP="00AE0D49">
      <w:pPr>
        <w:pStyle w:val="04Text911NoSpaceBelow"/>
      </w:pPr>
      <w:r w:rsidRPr="00AE0D49">
        <w:t>The table below shows the funds</w:t>
      </w:r>
      <w:r w:rsidR="00BB3042">
        <w:t>’</w:t>
      </w:r>
      <w:r w:rsidRPr="00AE0D49">
        <w:t xml:space="preserve"> average annual total returns as of </w:t>
      </w:r>
      <w:r w:rsidR="006C2E56" w:rsidRPr="006C2E56">
        <w:t>September 30</w:t>
      </w:r>
      <w:r w:rsidR="00EC1ADE" w:rsidRPr="00EC1ADE">
        <w:t>, 2025.</w:t>
      </w:r>
    </w:p>
    <w:p w14:paraId="4234323C" w14:textId="77777777" w:rsidR="00A43FE4" w:rsidRPr="00AE0D49" w:rsidRDefault="00A43FE4" w:rsidP="00AE0D49">
      <w:pPr>
        <w:pStyle w:val="03Text911SpaceBelow"/>
      </w:pPr>
      <w:r w:rsidRPr="00AE0D49">
        <w:t>(There is no sales charge for purchasing Class R shares.)</w:t>
      </w:r>
    </w:p>
    <w:p w14:paraId="67780707" w14:textId="59583656" w:rsidR="00A43FE4" w:rsidRPr="001472FB" w:rsidRDefault="000A7A99" w:rsidP="001472FB">
      <w:pPr>
        <w:pStyle w:val="Style03Text911SpaceBelowCustomColorRGB343434"/>
        <w:rPr>
          <w:bCs/>
          <w:color w:val="auto"/>
        </w:rPr>
      </w:pPr>
      <w:r w:rsidRPr="001472FB">
        <w:rPr>
          <w:bCs/>
          <w:color w:val="auto"/>
        </w:rPr>
        <w:t>Class R-5E share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A43FE4" w:rsidRPr="009A3684" w14:paraId="66B2FC1A" w14:textId="77777777" w:rsidTr="00E951F3">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464A7C5" w14:textId="77777777" w:rsidR="00A43FE4" w:rsidRPr="009A3684" w:rsidRDefault="00A43FE4" w:rsidP="00906EFC">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34B3726" w14:textId="77F3152A" w:rsidR="00A43FE4" w:rsidRPr="009A3684" w:rsidRDefault="00A43FE4" w:rsidP="00906EFC">
            <w:pPr>
              <w:jc w:val="center"/>
              <w:rPr>
                <w:b/>
                <w:bCs/>
                <w:szCs w:val="18"/>
              </w:rPr>
            </w:pPr>
            <w:r w:rsidRPr="009A3684">
              <w:rPr>
                <w:b/>
                <w:bCs/>
                <w:szCs w:val="18"/>
              </w:rPr>
              <w:t>Gross/net</w:t>
            </w:r>
          </w:p>
          <w:p w14:paraId="478F67FF" w14:textId="728D6055" w:rsidR="00A43FE4" w:rsidRDefault="00A43FE4" w:rsidP="00906EFC">
            <w:pPr>
              <w:jc w:val="center"/>
              <w:rPr>
                <w:b/>
                <w:bCs/>
                <w:szCs w:val="18"/>
              </w:rPr>
            </w:pPr>
            <w:r w:rsidRPr="009A3684">
              <w:rPr>
                <w:b/>
                <w:bCs/>
                <w:szCs w:val="18"/>
              </w:rPr>
              <w:t>expense ratios</w:t>
            </w:r>
          </w:p>
          <w:p w14:paraId="63958E81" w14:textId="77777777" w:rsidR="00A43FE4" w:rsidRPr="00823FD6" w:rsidRDefault="00A43FE4" w:rsidP="00E95DCF">
            <w:pPr>
              <w:pStyle w:val="StyleCenteredtable"/>
            </w:pPr>
            <w:r w:rsidRPr="00823FD6">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4E3EA1E4" w14:textId="77777777" w:rsidR="00A43FE4" w:rsidRPr="009A3684" w:rsidRDefault="00A43FE4" w:rsidP="00906EFC">
            <w:pPr>
              <w:jc w:val="center"/>
              <w:rPr>
                <w:b/>
                <w:bCs/>
                <w:szCs w:val="18"/>
              </w:rPr>
            </w:pPr>
            <w:r w:rsidRPr="009A3684">
              <w:rPr>
                <w:b/>
                <w:bCs/>
                <w:szCs w:val="18"/>
              </w:rPr>
              <w:t>Lifetime</w:t>
            </w:r>
          </w:p>
          <w:p w14:paraId="53D5888F" w14:textId="3B2DBB7B" w:rsidR="00A43FE4" w:rsidRDefault="00A43FE4" w:rsidP="00906EFC">
            <w:pPr>
              <w:jc w:val="center"/>
              <w:rPr>
                <w:b/>
                <w:bCs/>
                <w:szCs w:val="18"/>
              </w:rPr>
            </w:pPr>
            <w:r>
              <w:rPr>
                <w:b/>
                <w:bCs/>
                <w:szCs w:val="18"/>
              </w:rPr>
              <w:t>returns</w:t>
            </w:r>
          </w:p>
          <w:p w14:paraId="41E4C2E5" w14:textId="1976E1BE" w:rsidR="00A43FE4" w:rsidRPr="00823FD6" w:rsidRDefault="00A43FE4" w:rsidP="00E95DCF">
            <w:pPr>
              <w:pStyle w:val="StyleCenteredtable"/>
            </w:pPr>
            <w:r w:rsidRPr="00823FD6">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A042E98" w14:textId="77777777" w:rsidR="00A43FE4" w:rsidRPr="009A3684" w:rsidRDefault="00A43FE4" w:rsidP="00906EFC">
            <w:pPr>
              <w:jc w:val="center"/>
              <w:rPr>
                <w:b/>
                <w:bCs/>
                <w:szCs w:val="18"/>
              </w:rPr>
            </w:pPr>
            <w:r w:rsidRPr="009A3684">
              <w:rPr>
                <w:b/>
                <w:bCs/>
                <w:szCs w:val="18"/>
              </w:rPr>
              <w:t>10-year</w:t>
            </w:r>
          </w:p>
          <w:p w14:paraId="6D7C5E40" w14:textId="77777777" w:rsidR="00A43FE4" w:rsidRDefault="00A43FE4" w:rsidP="00906EFC">
            <w:pPr>
              <w:jc w:val="center"/>
              <w:rPr>
                <w:b/>
                <w:bCs/>
                <w:szCs w:val="18"/>
              </w:rPr>
            </w:pPr>
            <w:r>
              <w:rPr>
                <w:b/>
                <w:bCs/>
                <w:szCs w:val="18"/>
              </w:rPr>
              <w:t>r</w:t>
            </w:r>
            <w:r w:rsidRPr="009A3684">
              <w:rPr>
                <w:b/>
                <w:bCs/>
                <w:szCs w:val="18"/>
              </w:rPr>
              <w:t>eturns</w:t>
            </w:r>
          </w:p>
          <w:p w14:paraId="5738AD57" w14:textId="3E6926DD" w:rsidR="00A43FE4" w:rsidRPr="00823FD6" w:rsidRDefault="00A43FE4" w:rsidP="00E95DCF">
            <w:pPr>
              <w:pStyle w:val="StyleCenteredtable"/>
            </w:pPr>
            <w:r w:rsidRPr="00823FD6">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35A90276" w14:textId="77777777" w:rsidR="00A43FE4" w:rsidRPr="009A3684" w:rsidRDefault="00A43FE4" w:rsidP="00906EFC">
            <w:pPr>
              <w:jc w:val="center"/>
              <w:rPr>
                <w:b/>
                <w:bCs/>
                <w:szCs w:val="18"/>
              </w:rPr>
            </w:pPr>
            <w:r w:rsidRPr="009A3684">
              <w:rPr>
                <w:b/>
                <w:bCs/>
                <w:szCs w:val="18"/>
              </w:rPr>
              <w:t>5-year</w:t>
            </w:r>
          </w:p>
          <w:p w14:paraId="2FD03346" w14:textId="77777777" w:rsidR="00A43FE4" w:rsidRDefault="00A43FE4" w:rsidP="00906EFC">
            <w:pPr>
              <w:jc w:val="center"/>
              <w:rPr>
                <w:b/>
                <w:bCs/>
                <w:szCs w:val="18"/>
              </w:rPr>
            </w:pPr>
            <w:r>
              <w:rPr>
                <w:b/>
                <w:bCs/>
                <w:szCs w:val="18"/>
              </w:rPr>
              <w:t>r</w:t>
            </w:r>
            <w:r w:rsidRPr="009A3684">
              <w:rPr>
                <w:b/>
                <w:bCs/>
                <w:szCs w:val="18"/>
              </w:rPr>
              <w:t>eturns</w:t>
            </w:r>
          </w:p>
          <w:p w14:paraId="614BC611" w14:textId="77777777" w:rsidR="00A43FE4" w:rsidRPr="00823FD6" w:rsidRDefault="00A43FE4" w:rsidP="00E95DCF">
            <w:pPr>
              <w:pStyle w:val="StyleCenteredtable"/>
            </w:pPr>
            <w:r w:rsidRPr="00823FD6">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4922675D" w14:textId="77777777" w:rsidR="00A43FE4" w:rsidRPr="009A3684" w:rsidRDefault="00A43FE4" w:rsidP="00906EFC">
            <w:pPr>
              <w:jc w:val="center"/>
              <w:rPr>
                <w:b/>
                <w:bCs/>
                <w:szCs w:val="18"/>
              </w:rPr>
            </w:pPr>
            <w:r w:rsidRPr="009A3684">
              <w:rPr>
                <w:b/>
                <w:bCs/>
                <w:szCs w:val="18"/>
              </w:rPr>
              <w:t>1-year</w:t>
            </w:r>
          </w:p>
          <w:p w14:paraId="47E44974" w14:textId="77777777" w:rsidR="00A43FE4" w:rsidRDefault="00A43FE4" w:rsidP="00906EFC">
            <w:pPr>
              <w:jc w:val="center"/>
              <w:rPr>
                <w:b/>
                <w:bCs/>
                <w:szCs w:val="18"/>
              </w:rPr>
            </w:pPr>
            <w:r>
              <w:rPr>
                <w:b/>
                <w:bCs/>
                <w:szCs w:val="18"/>
              </w:rPr>
              <w:t>r</w:t>
            </w:r>
            <w:r w:rsidRPr="009A3684">
              <w:rPr>
                <w:b/>
                <w:bCs/>
                <w:szCs w:val="18"/>
              </w:rPr>
              <w:t>eturns</w:t>
            </w:r>
          </w:p>
          <w:p w14:paraId="1BE2CBD9" w14:textId="77777777" w:rsidR="00A43FE4" w:rsidRPr="00823FD6" w:rsidRDefault="00A43FE4" w:rsidP="00E95DCF">
            <w:pPr>
              <w:pStyle w:val="StyleCenteredtable"/>
            </w:pPr>
            <w:r w:rsidRPr="00823FD6">
              <w:t>%</w:t>
            </w:r>
          </w:p>
        </w:tc>
      </w:tr>
      <w:tr w:rsidR="005430B7" w:rsidRPr="009A3684" w14:paraId="153D9712"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11DDDDA6" w14:textId="2A256261" w:rsidR="005430B7" w:rsidRDefault="005430B7" w:rsidP="005430B7">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078CDE5C" w14:textId="4BFDDFFA" w:rsidR="005430B7" w:rsidRPr="001A1D0E" w:rsidRDefault="005430B7" w:rsidP="005430B7">
            <w:pPr>
              <w:pStyle w:val="17ClassTableFigures"/>
              <w:framePr w:wrap="around"/>
              <w:tabs>
                <w:tab w:val="decimal" w:pos="240"/>
              </w:tabs>
            </w:pPr>
            <w:r w:rsidRPr="001A1D0E">
              <w:t>0.5</w:t>
            </w:r>
            <w:r>
              <w:t>4/</w:t>
            </w:r>
            <w:r w:rsidRPr="001A1D0E">
              <w:t>0.5</w:t>
            </w:r>
            <w:r>
              <w:t>4</w:t>
            </w:r>
            <w:r w:rsidRPr="005802B6">
              <w:rPr>
                <w:vertAlign w:val="superscript"/>
              </w:rPr>
              <w:t>4</w:t>
            </w:r>
          </w:p>
        </w:tc>
        <w:tc>
          <w:tcPr>
            <w:tcW w:w="1260" w:type="dxa"/>
            <w:tcBorders>
              <w:top w:val="single" w:sz="4" w:space="0" w:color="auto"/>
            </w:tcBorders>
            <w:vAlign w:val="center"/>
          </w:tcPr>
          <w:p w14:paraId="423B139D" w14:textId="3274743C" w:rsidR="005430B7" w:rsidRPr="00FD57AE" w:rsidRDefault="005430B7" w:rsidP="005430B7">
            <w:pPr>
              <w:framePr w:hSpace="180" w:wrap="around" w:vAnchor="text" w:hAnchor="text" w:y="1"/>
              <w:ind w:left="73" w:right="144"/>
              <w:suppressOverlap/>
              <w:jc w:val="center"/>
            </w:pPr>
            <w:r w:rsidRPr="005430B7">
              <w:t>19.17</w:t>
            </w:r>
          </w:p>
        </w:tc>
        <w:tc>
          <w:tcPr>
            <w:tcW w:w="1260" w:type="dxa"/>
            <w:tcBorders>
              <w:top w:val="single" w:sz="4" w:space="0" w:color="auto"/>
            </w:tcBorders>
            <w:vAlign w:val="center"/>
          </w:tcPr>
          <w:p w14:paraId="6F6C3D9B" w14:textId="3C608CDE" w:rsidR="005430B7" w:rsidRDefault="005430B7" w:rsidP="005430B7">
            <w:pPr>
              <w:pStyle w:val="StyleCenteredtable"/>
            </w:pPr>
            <w:r w:rsidRPr="00C90607">
              <w:t>—</w:t>
            </w:r>
          </w:p>
        </w:tc>
        <w:tc>
          <w:tcPr>
            <w:tcW w:w="1260" w:type="dxa"/>
            <w:tcBorders>
              <w:top w:val="single" w:sz="4" w:space="0" w:color="auto"/>
            </w:tcBorders>
            <w:vAlign w:val="center"/>
          </w:tcPr>
          <w:p w14:paraId="26845FC4" w14:textId="75170F3F" w:rsidR="005430B7" w:rsidRDefault="005430B7" w:rsidP="005430B7">
            <w:pPr>
              <w:pStyle w:val="StyleCenteredtable"/>
            </w:pPr>
            <w:r w:rsidRPr="00C90607">
              <w:t>—</w:t>
            </w:r>
          </w:p>
        </w:tc>
        <w:tc>
          <w:tcPr>
            <w:tcW w:w="1080" w:type="dxa"/>
            <w:tcBorders>
              <w:top w:val="single" w:sz="4" w:space="0" w:color="auto"/>
            </w:tcBorders>
            <w:vAlign w:val="center"/>
          </w:tcPr>
          <w:p w14:paraId="3F5AB0CE" w14:textId="1FF17700" w:rsidR="005430B7" w:rsidRDefault="005430B7" w:rsidP="005430B7">
            <w:pPr>
              <w:ind w:left="73" w:right="144"/>
              <w:jc w:val="center"/>
            </w:pPr>
            <w:r w:rsidRPr="005430B7">
              <w:t>15.90</w:t>
            </w:r>
          </w:p>
        </w:tc>
      </w:tr>
      <w:tr w:rsidR="005430B7" w:rsidRPr="009A3684" w14:paraId="7059AB13"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397985E8" w14:textId="517A502E" w:rsidR="005430B7" w:rsidRPr="009A3684" w:rsidRDefault="005430B7" w:rsidP="005430B7">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0612D533" w14:textId="4B74CC79" w:rsidR="005430B7" w:rsidRDefault="005430B7" w:rsidP="005430B7">
            <w:pPr>
              <w:pStyle w:val="17ClassTableFigures"/>
              <w:framePr w:wrap="around"/>
            </w:pPr>
            <w:r w:rsidRPr="00C56A64">
              <w:t>0.53/0.53</w:t>
            </w:r>
          </w:p>
        </w:tc>
        <w:tc>
          <w:tcPr>
            <w:tcW w:w="1260" w:type="dxa"/>
            <w:tcBorders>
              <w:top w:val="single" w:sz="4" w:space="0" w:color="auto"/>
            </w:tcBorders>
            <w:vAlign w:val="center"/>
          </w:tcPr>
          <w:p w14:paraId="1B89B6AF" w14:textId="5106456C" w:rsidR="005430B7" w:rsidRPr="00EC0FDF" w:rsidRDefault="005430B7" w:rsidP="005430B7">
            <w:pPr>
              <w:ind w:left="73" w:right="144"/>
              <w:jc w:val="center"/>
            </w:pPr>
            <w:r w:rsidRPr="005430B7">
              <w:t>15.95</w:t>
            </w:r>
          </w:p>
        </w:tc>
        <w:tc>
          <w:tcPr>
            <w:tcW w:w="1260" w:type="dxa"/>
            <w:tcBorders>
              <w:top w:val="single" w:sz="4" w:space="0" w:color="auto"/>
            </w:tcBorders>
            <w:vAlign w:val="center"/>
          </w:tcPr>
          <w:p w14:paraId="0D32110C" w14:textId="07D1DD47" w:rsidR="005430B7" w:rsidRPr="00EC0FDF" w:rsidRDefault="005430B7" w:rsidP="005430B7">
            <w:pPr>
              <w:pStyle w:val="StyleCenteredtable"/>
            </w:pPr>
            <w:r w:rsidRPr="00C90607">
              <w:t>—</w:t>
            </w:r>
          </w:p>
        </w:tc>
        <w:tc>
          <w:tcPr>
            <w:tcW w:w="1260" w:type="dxa"/>
            <w:tcBorders>
              <w:top w:val="single" w:sz="4" w:space="0" w:color="auto"/>
            </w:tcBorders>
            <w:vAlign w:val="center"/>
          </w:tcPr>
          <w:p w14:paraId="54C4B90C" w14:textId="0569E259" w:rsidR="005430B7" w:rsidRPr="00AB5507" w:rsidRDefault="005430B7" w:rsidP="005430B7">
            <w:pPr>
              <w:ind w:left="73" w:right="144"/>
              <w:jc w:val="center"/>
            </w:pPr>
            <w:r w:rsidRPr="005430B7">
              <w:t>11.79</w:t>
            </w:r>
          </w:p>
        </w:tc>
        <w:tc>
          <w:tcPr>
            <w:tcW w:w="1080" w:type="dxa"/>
            <w:tcBorders>
              <w:top w:val="single" w:sz="4" w:space="0" w:color="auto"/>
            </w:tcBorders>
            <w:vAlign w:val="center"/>
          </w:tcPr>
          <w:p w14:paraId="19FBEA56" w14:textId="00BBFEC6" w:rsidR="005430B7" w:rsidRPr="008302EE" w:rsidRDefault="005430B7" w:rsidP="005430B7">
            <w:pPr>
              <w:ind w:left="73" w:right="144"/>
              <w:jc w:val="center"/>
            </w:pPr>
            <w:r w:rsidRPr="005430B7">
              <w:t>15.83</w:t>
            </w:r>
          </w:p>
        </w:tc>
      </w:tr>
      <w:tr w:rsidR="005430B7" w:rsidRPr="009A3684" w14:paraId="5B369CA3"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4498A4A1" w14:textId="584CA9DB" w:rsidR="005430B7" w:rsidRPr="009A3684" w:rsidRDefault="005430B7" w:rsidP="005430B7">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2EF098BE" w14:textId="142249A6" w:rsidR="005430B7" w:rsidRPr="00A51BF1" w:rsidRDefault="005430B7" w:rsidP="005430B7">
            <w:pPr>
              <w:pStyle w:val="17ClassTableFigures"/>
              <w:framePr w:wrap="around"/>
              <w:rPr>
                <w:bCs/>
              </w:rPr>
            </w:pPr>
            <w:r w:rsidRPr="00C56A64">
              <w:t>0.53/0.53</w:t>
            </w:r>
          </w:p>
        </w:tc>
        <w:tc>
          <w:tcPr>
            <w:tcW w:w="1260" w:type="dxa"/>
            <w:tcBorders>
              <w:top w:val="single" w:sz="4" w:space="0" w:color="auto"/>
            </w:tcBorders>
            <w:vAlign w:val="center"/>
          </w:tcPr>
          <w:p w14:paraId="5F208C36" w14:textId="00E878E2" w:rsidR="005430B7" w:rsidRPr="00EC0FDF" w:rsidRDefault="005430B7" w:rsidP="005430B7">
            <w:pPr>
              <w:ind w:left="73" w:right="144"/>
              <w:jc w:val="center"/>
            </w:pPr>
            <w:r w:rsidRPr="005430B7">
              <w:t>10.32</w:t>
            </w:r>
          </w:p>
        </w:tc>
        <w:tc>
          <w:tcPr>
            <w:tcW w:w="1260" w:type="dxa"/>
            <w:tcBorders>
              <w:top w:val="single" w:sz="4" w:space="0" w:color="auto"/>
            </w:tcBorders>
            <w:vAlign w:val="center"/>
          </w:tcPr>
          <w:p w14:paraId="7EAFCFA0" w14:textId="3EF8972F" w:rsidR="005430B7" w:rsidRPr="00EC0FDF" w:rsidRDefault="005430B7" w:rsidP="005430B7">
            <w:pPr>
              <w:ind w:left="73" w:right="144"/>
              <w:jc w:val="center"/>
            </w:pPr>
            <w:r w:rsidRPr="005430B7">
              <w:t>11.61</w:t>
            </w:r>
          </w:p>
        </w:tc>
        <w:tc>
          <w:tcPr>
            <w:tcW w:w="1260" w:type="dxa"/>
            <w:tcBorders>
              <w:top w:val="single" w:sz="4" w:space="0" w:color="auto"/>
            </w:tcBorders>
            <w:vAlign w:val="center"/>
          </w:tcPr>
          <w:p w14:paraId="39BD2F6D" w14:textId="5C499E7B" w:rsidR="005430B7" w:rsidRPr="00EC0FDF" w:rsidRDefault="005430B7" w:rsidP="005430B7">
            <w:pPr>
              <w:ind w:left="73" w:right="144"/>
              <w:jc w:val="center"/>
            </w:pPr>
            <w:r w:rsidRPr="005430B7">
              <w:t>11.77</w:t>
            </w:r>
          </w:p>
        </w:tc>
        <w:tc>
          <w:tcPr>
            <w:tcW w:w="1080" w:type="dxa"/>
            <w:tcBorders>
              <w:top w:val="single" w:sz="4" w:space="0" w:color="auto"/>
            </w:tcBorders>
            <w:vAlign w:val="center"/>
          </w:tcPr>
          <w:p w14:paraId="29D13DA5" w14:textId="2495CEA1" w:rsidR="005430B7" w:rsidRPr="008302EE" w:rsidRDefault="005430B7" w:rsidP="005430B7">
            <w:pPr>
              <w:ind w:left="73" w:right="144"/>
              <w:jc w:val="center"/>
            </w:pPr>
            <w:r w:rsidRPr="005430B7">
              <w:t>15.83</w:t>
            </w:r>
          </w:p>
        </w:tc>
      </w:tr>
      <w:tr w:rsidR="005430B7" w:rsidRPr="009A3684" w14:paraId="009B26F1"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5266FACF" w14:textId="77777777" w:rsidR="005430B7" w:rsidRPr="009A3684" w:rsidRDefault="005430B7" w:rsidP="005430B7">
            <w:pPr>
              <w:rPr>
                <w:b/>
                <w:bCs/>
                <w:szCs w:val="18"/>
              </w:rPr>
            </w:pPr>
            <w:r w:rsidRPr="009A3684">
              <w:rPr>
                <w:b/>
                <w:bCs/>
                <w:szCs w:val="18"/>
              </w:rPr>
              <w:t>2055 Target Date Fund</w:t>
            </w:r>
          </w:p>
        </w:tc>
        <w:tc>
          <w:tcPr>
            <w:tcW w:w="1620" w:type="dxa"/>
            <w:tcBorders>
              <w:top w:val="single" w:sz="4" w:space="0" w:color="auto"/>
            </w:tcBorders>
            <w:vAlign w:val="center"/>
          </w:tcPr>
          <w:p w14:paraId="53B0C485" w14:textId="344EFC47" w:rsidR="005430B7" w:rsidRPr="00A51BF1" w:rsidRDefault="005430B7" w:rsidP="005430B7">
            <w:pPr>
              <w:pStyle w:val="17ClassTableFigures"/>
              <w:framePr w:wrap="around"/>
              <w:rPr>
                <w:bCs/>
              </w:rPr>
            </w:pPr>
            <w:r w:rsidRPr="00C56A64">
              <w:t>0.53/0.53</w:t>
            </w:r>
          </w:p>
        </w:tc>
        <w:tc>
          <w:tcPr>
            <w:tcW w:w="1260" w:type="dxa"/>
            <w:tcBorders>
              <w:top w:val="single" w:sz="4" w:space="0" w:color="auto"/>
            </w:tcBorders>
            <w:vAlign w:val="center"/>
          </w:tcPr>
          <w:p w14:paraId="3F6FFCAE" w14:textId="45ABCDAD" w:rsidR="005430B7" w:rsidRPr="00EC0FDF" w:rsidRDefault="005430B7" w:rsidP="005430B7">
            <w:pPr>
              <w:ind w:left="73" w:right="144"/>
              <w:jc w:val="center"/>
            </w:pPr>
            <w:r w:rsidRPr="005430B7">
              <w:t>10.97</w:t>
            </w:r>
          </w:p>
        </w:tc>
        <w:tc>
          <w:tcPr>
            <w:tcW w:w="1260" w:type="dxa"/>
            <w:tcBorders>
              <w:top w:val="single" w:sz="4" w:space="0" w:color="auto"/>
            </w:tcBorders>
            <w:vAlign w:val="center"/>
          </w:tcPr>
          <w:p w14:paraId="463D7B4C" w14:textId="03CC29A3" w:rsidR="005430B7" w:rsidRPr="00EC0FDF" w:rsidRDefault="005430B7" w:rsidP="005430B7">
            <w:pPr>
              <w:ind w:left="73" w:right="144"/>
              <w:jc w:val="center"/>
            </w:pPr>
            <w:r w:rsidRPr="005430B7">
              <w:t>11.62</w:t>
            </w:r>
          </w:p>
        </w:tc>
        <w:tc>
          <w:tcPr>
            <w:tcW w:w="1260" w:type="dxa"/>
            <w:tcBorders>
              <w:top w:val="single" w:sz="4" w:space="0" w:color="auto"/>
            </w:tcBorders>
            <w:vAlign w:val="center"/>
          </w:tcPr>
          <w:p w14:paraId="3FAFF584" w14:textId="4CCEEEC6" w:rsidR="005430B7" w:rsidRPr="00EC0FDF" w:rsidRDefault="005430B7" w:rsidP="005430B7">
            <w:pPr>
              <w:ind w:left="73" w:right="144"/>
              <w:jc w:val="center"/>
            </w:pPr>
            <w:r w:rsidRPr="005430B7">
              <w:t>11.78</w:t>
            </w:r>
          </w:p>
        </w:tc>
        <w:tc>
          <w:tcPr>
            <w:tcW w:w="1080" w:type="dxa"/>
            <w:tcBorders>
              <w:top w:val="single" w:sz="4" w:space="0" w:color="auto"/>
            </w:tcBorders>
            <w:vAlign w:val="center"/>
          </w:tcPr>
          <w:p w14:paraId="5C6A99CD" w14:textId="744E5240" w:rsidR="005430B7" w:rsidRPr="008302EE" w:rsidRDefault="005430B7" w:rsidP="005430B7">
            <w:pPr>
              <w:ind w:left="73" w:right="144"/>
              <w:jc w:val="center"/>
            </w:pPr>
            <w:r w:rsidRPr="005430B7">
              <w:t>15.81</w:t>
            </w:r>
          </w:p>
        </w:tc>
      </w:tr>
      <w:tr w:rsidR="005430B7" w:rsidRPr="009A3684" w14:paraId="3B745137"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18FC693D" w14:textId="77777777" w:rsidR="005430B7" w:rsidRPr="009A3684" w:rsidRDefault="005430B7" w:rsidP="005430B7">
            <w:pPr>
              <w:rPr>
                <w:b/>
                <w:bCs/>
                <w:szCs w:val="18"/>
              </w:rPr>
            </w:pPr>
            <w:r w:rsidRPr="009A3684">
              <w:rPr>
                <w:b/>
                <w:bCs/>
                <w:szCs w:val="18"/>
              </w:rPr>
              <w:t>2050 Target Date Fund</w:t>
            </w:r>
          </w:p>
        </w:tc>
        <w:tc>
          <w:tcPr>
            <w:tcW w:w="1620" w:type="dxa"/>
            <w:vAlign w:val="center"/>
          </w:tcPr>
          <w:p w14:paraId="265DFA9D" w14:textId="71D0B9AC" w:rsidR="005430B7" w:rsidRPr="00A51BF1" w:rsidRDefault="005430B7" w:rsidP="005430B7">
            <w:pPr>
              <w:pStyle w:val="17ClassTableFigures"/>
              <w:framePr w:wrap="around"/>
              <w:rPr>
                <w:bCs/>
              </w:rPr>
            </w:pPr>
            <w:r w:rsidRPr="00C56A64">
              <w:t>0.51/0.51</w:t>
            </w:r>
          </w:p>
        </w:tc>
        <w:tc>
          <w:tcPr>
            <w:tcW w:w="1260" w:type="dxa"/>
            <w:vAlign w:val="center"/>
          </w:tcPr>
          <w:p w14:paraId="7E642E60" w14:textId="39117B43" w:rsidR="005430B7" w:rsidRPr="00EC0FDF" w:rsidRDefault="005430B7" w:rsidP="005430B7">
            <w:pPr>
              <w:pStyle w:val="StyleCenteredtable"/>
            </w:pPr>
            <w:r w:rsidRPr="005430B7">
              <w:t>8.55</w:t>
            </w:r>
          </w:p>
        </w:tc>
        <w:tc>
          <w:tcPr>
            <w:tcW w:w="1260" w:type="dxa"/>
            <w:vAlign w:val="center"/>
          </w:tcPr>
          <w:p w14:paraId="645414CE" w14:textId="461AB2CD" w:rsidR="005430B7" w:rsidRPr="00EC0FDF" w:rsidRDefault="005430B7" w:rsidP="005430B7">
            <w:pPr>
              <w:ind w:left="73" w:right="144"/>
              <w:jc w:val="center"/>
            </w:pPr>
            <w:r w:rsidRPr="005430B7">
              <w:t>11.62</w:t>
            </w:r>
          </w:p>
        </w:tc>
        <w:tc>
          <w:tcPr>
            <w:tcW w:w="1260" w:type="dxa"/>
            <w:vAlign w:val="center"/>
          </w:tcPr>
          <w:p w14:paraId="08AF0D76" w14:textId="6DDD3981" w:rsidR="005430B7" w:rsidRPr="00EC0FDF" w:rsidRDefault="005430B7" w:rsidP="005430B7">
            <w:pPr>
              <w:ind w:left="73" w:right="144"/>
              <w:jc w:val="center"/>
            </w:pPr>
            <w:r w:rsidRPr="005430B7">
              <w:t>11.77</w:t>
            </w:r>
          </w:p>
        </w:tc>
        <w:tc>
          <w:tcPr>
            <w:tcW w:w="1080" w:type="dxa"/>
            <w:vAlign w:val="center"/>
          </w:tcPr>
          <w:p w14:paraId="3EA42D8D" w14:textId="200A4233" w:rsidR="005430B7" w:rsidRPr="008302EE" w:rsidRDefault="005430B7" w:rsidP="005430B7">
            <w:pPr>
              <w:ind w:left="73" w:right="144"/>
              <w:jc w:val="center"/>
            </w:pPr>
            <w:r w:rsidRPr="005430B7">
              <w:t>15.59</w:t>
            </w:r>
          </w:p>
        </w:tc>
      </w:tr>
      <w:tr w:rsidR="005430B7" w:rsidRPr="009A3684" w14:paraId="53E5E97B"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FB6A598" w14:textId="77777777" w:rsidR="005430B7" w:rsidRPr="009A3684" w:rsidRDefault="005430B7" w:rsidP="005430B7">
            <w:pPr>
              <w:rPr>
                <w:b/>
                <w:bCs/>
                <w:szCs w:val="18"/>
              </w:rPr>
            </w:pPr>
            <w:r w:rsidRPr="009A3684">
              <w:rPr>
                <w:b/>
                <w:bCs/>
                <w:szCs w:val="18"/>
              </w:rPr>
              <w:t>2045 Target Date Fund</w:t>
            </w:r>
          </w:p>
        </w:tc>
        <w:tc>
          <w:tcPr>
            <w:tcW w:w="1620" w:type="dxa"/>
            <w:vAlign w:val="center"/>
          </w:tcPr>
          <w:p w14:paraId="6CFB7848" w14:textId="0C3175FA" w:rsidR="005430B7" w:rsidRPr="00A51BF1" w:rsidRDefault="005430B7" w:rsidP="005430B7">
            <w:pPr>
              <w:pStyle w:val="17ClassTableFigures"/>
              <w:framePr w:wrap="around"/>
              <w:rPr>
                <w:bCs/>
              </w:rPr>
            </w:pPr>
            <w:r w:rsidRPr="00C56A64">
              <w:t>0.51/0.51</w:t>
            </w:r>
          </w:p>
        </w:tc>
        <w:tc>
          <w:tcPr>
            <w:tcW w:w="1260" w:type="dxa"/>
            <w:vAlign w:val="center"/>
          </w:tcPr>
          <w:p w14:paraId="0642479D" w14:textId="53692185" w:rsidR="005430B7" w:rsidRPr="00EC0FDF" w:rsidRDefault="005430B7" w:rsidP="005430B7">
            <w:pPr>
              <w:pStyle w:val="StyleCenteredtable"/>
            </w:pPr>
            <w:r w:rsidRPr="005430B7">
              <w:t>8.51</w:t>
            </w:r>
          </w:p>
        </w:tc>
        <w:tc>
          <w:tcPr>
            <w:tcW w:w="1260" w:type="dxa"/>
            <w:vAlign w:val="center"/>
          </w:tcPr>
          <w:p w14:paraId="37C2036A" w14:textId="00D8D0A7" w:rsidR="005430B7" w:rsidRPr="00EC0FDF" w:rsidRDefault="005430B7" w:rsidP="005430B7">
            <w:pPr>
              <w:ind w:left="73" w:right="144"/>
              <w:jc w:val="center"/>
            </w:pPr>
            <w:r w:rsidRPr="005430B7">
              <w:t>11.54</w:t>
            </w:r>
          </w:p>
        </w:tc>
        <w:tc>
          <w:tcPr>
            <w:tcW w:w="1260" w:type="dxa"/>
            <w:vAlign w:val="center"/>
          </w:tcPr>
          <w:p w14:paraId="2909C7E2" w14:textId="5F2A603C" w:rsidR="005430B7" w:rsidRPr="00EC0FDF" w:rsidRDefault="005430B7" w:rsidP="005430B7">
            <w:pPr>
              <w:ind w:left="73" w:right="144"/>
              <w:jc w:val="center"/>
            </w:pPr>
            <w:r w:rsidRPr="005430B7">
              <w:t>11.74</w:t>
            </w:r>
          </w:p>
        </w:tc>
        <w:tc>
          <w:tcPr>
            <w:tcW w:w="1080" w:type="dxa"/>
            <w:vAlign w:val="center"/>
          </w:tcPr>
          <w:p w14:paraId="774602CA" w14:textId="742E09A5" w:rsidR="005430B7" w:rsidRPr="008302EE" w:rsidRDefault="005430B7" w:rsidP="005430B7">
            <w:pPr>
              <w:ind w:left="73" w:right="144"/>
              <w:jc w:val="center"/>
            </w:pPr>
            <w:r w:rsidRPr="005430B7">
              <w:t>15.41</w:t>
            </w:r>
          </w:p>
        </w:tc>
      </w:tr>
      <w:tr w:rsidR="005430B7" w:rsidRPr="009A3684" w14:paraId="74D690AB"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EE1F1E8" w14:textId="77777777" w:rsidR="005430B7" w:rsidRPr="009A3684" w:rsidRDefault="005430B7" w:rsidP="005430B7">
            <w:pPr>
              <w:rPr>
                <w:b/>
                <w:bCs/>
                <w:szCs w:val="18"/>
              </w:rPr>
            </w:pPr>
            <w:r w:rsidRPr="009A3684">
              <w:rPr>
                <w:b/>
                <w:bCs/>
                <w:szCs w:val="18"/>
              </w:rPr>
              <w:t>2040 Target Date Fund</w:t>
            </w:r>
          </w:p>
        </w:tc>
        <w:tc>
          <w:tcPr>
            <w:tcW w:w="1620" w:type="dxa"/>
            <w:vAlign w:val="center"/>
          </w:tcPr>
          <w:p w14:paraId="5357244E" w14:textId="5AA6D630" w:rsidR="005430B7" w:rsidRPr="00A51BF1" w:rsidRDefault="005430B7" w:rsidP="005430B7">
            <w:pPr>
              <w:pStyle w:val="17ClassTableFigures"/>
              <w:framePr w:wrap="around"/>
              <w:rPr>
                <w:bCs/>
              </w:rPr>
            </w:pPr>
            <w:r w:rsidRPr="00C56A64">
              <w:t>0.50/0.50</w:t>
            </w:r>
          </w:p>
        </w:tc>
        <w:tc>
          <w:tcPr>
            <w:tcW w:w="1260" w:type="dxa"/>
            <w:vAlign w:val="center"/>
          </w:tcPr>
          <w:p w14:paraId="5118A179" w14:textId="100BC4C1" w:rsidR="005430B7" w:rsidRPr="00EC0FDF" w:rsidRDefault="005430B7" w:rsidP="005430B7">
            <w:pPr>
              <w:pStyle w:val="StyleCenteredtable"/>
            </w:pPr>
            <w:r w:rsidRPr="005430B7">
              <w:t>8.39</w:t>
            </w:r>
          </w:p>
        </w:tc>
        <w:tc>
          <w:tcPr>
            <w:tcW w:w="1260" w:type="dxa"/>
            <w:vAlign w:val="center"/>
          </w:tcPr>
          <w:p w14:paraId="38F77054" w14:textId="7AEF58FA" w:rsidR="005430B7" w:rsidRPr="00EC0FDF" w:rsidRDefault="005430B7" w:rsidP="005430B7">
            <w:pPr>
              <w:ind w:left="73" w:right="144"/>
              <w:jc w:val="center"/>
            </w:pPr>
            <w:r w:rsidRPr="005430B7">
              <w:t>11.31</w:t>
            </w:r>
          </w:p>
        </w:tc>
        <w:tc>
          <w:tcPr>
            <w:tcW w:w="1260" w:type="dxa"/>
            <w:vAlign w:val="center"/>
          </w:tcPr>
          <w:p w14:paraId="079D2A66" w14:textId="52ECC553" w:rsidR="005430B7" w:rsidRPr="00EC0FDF" w:rsidRDefault="005430B7" w:rsidP="005430B7">
            <w:pPr>
              <w:ind w:left="73" w:right="144"/>
              <w:jc w:val="center"/>
            </w:pPr>
            <w:r w:rsidRPr="005430B7">
              <w:t>11.43</w:t>
            </w:r>
          </w:p>
        </w:tc>
        <w:tc>
          <w:tcPr>
            <w:tcW w:w="1080" w:type="dxa"/>
            <w:vAlign w:val="center"/>
          </w:tcPr>
          <w:p w14:paraId="33704367" w14:textId="7E0D3619" w:rsidR="005430B7" w:rsidRPr="008302EE" w:rsidRDefault="005430B7" w:rsidP="005430B7">
            <w:pPr>
              <w:ind w:left="73" w:right="144"/>
              <w:jc w:val="center"/>
            </w:pPr>
            <w:r w:rsidRPr="005430B7">
              <w:t>14.83</w:t>
            </w:r>
          </w:p>
        </w:tc>
      </w:tr>
      <w:tr w:rsidR="005430B7" w:rsidRPr="009A3684" w14:paraId="5FDE084B"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8B11196" w14:textId="77777777" w:rsidR="005430B7" w:rsidRPr="009A3684" w:rsidRDefault="005430B7" w:rsidP="005430B7">
            <w:pPr>
              <w:rPr>
                <w:b/>
                <w:bCs/>
                <w:szCs w:val="18"/>
              </w:rPr>
            </w:pPr>
            <w:r w:rsidRPr="009A3684">
              <w:rPr>
                <w:b/>
                <w:bCs/>
                <w:szCs w:val="18"/>
              </w:rPr>
              <w:t>2035 Target Date Fund</w:t>
            </w:r>
          </w:p>
        </w:tc>
        <w:tc>
          <w:tcPr>
            <w:tcW w:w="1620" w:type="dxa"/>
            <w:vAlign w:val="center"/>
          </w:tcPr>
          <w:p w14:paraId="4BFC8274" w14:textId="2D986613" w:rsidR="005430B7" w:rsidRPr="00A51BF1" w:rsidRDefault="005430B7" w:rsidP="005430B7">
            <w:pPr>
              <w:pStyle w:val="17ClassTableFigures"/>
              <w:framePr w:wrap="around"/>
              <w:rPr>
                <w:bCs/>
              </w:rPr>
            </w:pPr>
            <w:r w:rsidRPr="00C56A64">
              <w:t>0.48/0.48</w:t>
            </w:r>
          </w:p>
        </w:tc>
        <w:tc>
          <w:tcPr>
            <w:tcW w:w="1260" w:type="dxa"/>
            <w:vAlign w:val="center"/>
          </w:tcPr>
          <w:p w14:paraId="3125899D" w14:textId="2DD858FF" w:rsidR="005430B7" w:rsidRPr="00EC0FDF" w:rsidRDefault="005430B7" w:rsidP="005430B7">
            <w:pPr>
              <w:pStyle w:val="StyleCenteredtable"/>
            </w:pPr>
            <w:r w:rsidRPr="005430B7">
              <w:t>7.93</w:t>
            </w:r>
          </w:p>
        </w:tc>
        <w:tc>
          <w:tcPr>
            <w:tcW w:w="1260" w:type="dxa"/>
            <w:vAlign w:val="center"/>
          </w:tcPr>
          <w:p w14:paraId="081D0DFA" w14:textId="5AA22A07" w:rsidR="005430B7" w:rsidRPr="00EC0FDF" w:rsidRDefault="005430B7" w:rsidP="005430B7">
            <w:pPr>
              <w:ind w:left="73" w:right="144"/>
              <w:jc w:val="center"/>
            </w:pPr>
            <w:r w:rsidRPr="005430B7">
              <w:t>10.47</w:t>
            </w:r>
          </w:p>
        </w:tc>
        <w:tc>
          <w:tcPr>
            <w:tcW w:w="1260" w:type="dxa"/>
            <w:vAlign w:val="center"/>
          </w:tcPr>
          <w:p w14:paraId="5DADDD4D" w14:textId="7D3AC7BA" w:rsidR="005430B7" w:rsidRPr="00EC0FDF" w:rsidRDefault="005430B7" w:rsidP="005430B7">
            <w:pPr>
              <w:ind w:left="73" w:right="144"/>
              <w:jc w:val="center"/>
            </w:pPr>
            <w:r w:rsidRPr="005430B7">
              <w:t>10.10</w:t>
            </w:r>
          </w:p>
        </w:tc>
        <w:tc>
          <w:tcPr>
            <w:tcW w:w="1080" w:type="dxa"/>
            <w:vAlign w:val="center"/>
          </w:tcPr>
          <w:p w14:paraId="720FB6A0" w14:textId="6E90F907" w:rsidR="005430B7" w:rsidRPr="008302EE" w:rsidRDefault="005430B7" w:rsidP="005430B7">
            <w:pPr>
              <w:ind w:left="73" w:right="144"/>
              <w:jc w:val="center"/>
            </w:pPr>
            <w:r w:rsidRPr="005430B7">
              <w:t>12.66</w:t>
            </w:r>
          </w:p>
        </w:tc>
      </w:tr>
      <w:tr w:rsidR="005430B7" w:rsidRPr="009A3684" w14:paraId="2BDA8584"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2EFE0619" w14:textId="77777777" w:rsidR="005430B7" w:rsidRPr="009A3684" w:rsidRDefault="005430B7" w:rsidP="005430B7">
            <w:pPr>
              <w:rPr>
                <w:b/>
                <w:bCs/>
                <w:szCs w:val="18"/>
              </w:rPr>
            </w:pPr>
            <w:r w:rsidRPr="009A3684">
              <w:rPr>
                <w:b/>
                <w:bCs/>
                <w:szCs w:val="18"/>
              </w:rPr>
              <w:t>2030 Target Date Fund</w:t>
            </w:r>
          </w:p>
        </w:tc>
        <w:tc>
          <w:tcPr>
            <w:tcW w:w="1620" w:type="dxa"/>
            <w:vAlign w:val="center"/>
          </w:tcPr>
          <w:p w14:paraId="623CB3BD" w14:textId="13E70841" w:rsidR="005430B7" w:rsidRPr="00A51BF1" w:rsidRDefault="005430B7" w:rsidP="005430B7">
            <w:pPr>
              <w:pStyle w:val="17ClassTableFigures"/>
              <w:framePr w:wrap="around"/>
            </w:pPr>
            <w:r w:rsidRPr="00C56A64">
              <w:t>0.47/0.47</w:t>
            </w:r>
          </w:p>
        </w:tc>
        <w:tc>
          <w:tcPr>
            <w:tcW w:w="1260" w:type="dxa"/>
            <w:vAlign w:val="center"/>
          </w:tcPr>
          <w:p w14:paraId="4DC83E83" w14:textId="6C4956E2" w:rsidR="005430B7" w:rsidRPr="00EC0FDF" w:rsidRDefault="005430B7" w:rsidP="005430B7">
            <w:pPr>
              <w:pStyle w:val="StyleCenteredtable"/>
            </w:pPr>
            <w:r w:rsidRPr="005430B7">
              <w:t>7.29</w:t>
            </w:r>
          </w:p>
        </w:tc>
        <w:tc>
          <w:tcPr>
            <w:tcW w:w="1260" w:type="dxa"/>
            <w:vAlign w:val="center"/>
          </w:tcPr>
          <w:p w14:paraId="1613142A" w14:textId="3C1635EE" w:rsidR="005430B7" w:rsidRPr="00EC0FDF" w:rsidRDefault="005430B7" w:rsidP="005430B7">
            <w:pPr>
              <w:pStyle w:val="StyleCenteredtable"/>
            </w:pPr>
            <w:r w:rsidRPr="005430B7">
              <w:t>9.22</w:t>
            </w:r>
          </w:p>
        </w:tc>
        <w:tc>
          <w:tcPr>
            <w:tcW w:w="1260" w:type="dxa"/>
            <w:vAlign w:val="center"/>
          </w:tcPr>
          <w:p w14:paraId="74F94A4C" w14:textId="02AD893D" w:rsidR="005430B7" w:rsidRPr="00EC0FDF" w:rsidRDefault="005430B7" w:rsidP="005430B7">
            <w:pPr>
              <w:pStyle w:val="StyleCenteredtable"/>
            </w:pPr>
            <w:r w:rsidRPr="005430B7">
              <w:t>8.63</w:t>
            </w:r>
          </w:p>
        </w:tc>
        <w:tc>
          <w:tcPr>
            <w:tcW w:w="1080" w:type="dxa"/>
            <w:vAlign w:val="center"/>
          </w:tcPr>
          <w:p w14:paraId="1AA44AE9" w14:textId="20BA907B" w:rsidR="005430B7" w:rsidRPr="008302EE" w:rsidRDefault="005430B7" w:rsidP="005430B7">
            <w:pPr>
              <w:ind w:left="73" w:right="144"/>
              <w:jc w:val="center"/>
            </w:pPr>
            <w:r w:rsidRPr="005430B7">
              <w:t>11.18</w:t>
            </w:r>
          </w:p>
        </w:tc>
      </w:tr>
      <w:tr w:rsidR="005430B7" w:rsidRPr="009A3684" w14:paraId="4CDD6445"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AE8D057" w14:textId="77777777" w:rsidR="005430B7" w:rsidRPr="009A3684" w:rsidRDefault="005430B7" w:rsidP="005430B7">
            <w:pPr>
              <w:rPr>
                <w:b/>
                <w:bCs/>
                <w:szCs w:val="18"/>
              </w:rPr>
            </w:pPr>
            <w:r w:rsidRPr="009A3684">
              <w:rPr>
                <w:b/>
                <w:bCs/>
                <w:szCs w:val="18"/>
              </w:rPr>
              <w:t>2025 Target Date Fund</w:t>
            </w:r>
          </w:p>
        </w:tc>
        <w:tc>
          <w:tcPr>
            <w:tcW w:w="1620" w:type="dxa"/>
            <w:vAlign w:val="center"/>
          </w:tcPr>
          <w:p w14:paraId="608D82E1" w14:textId="6CD89A5D" w:rsidR="005430B7" w:rsidRPr="00A51BF1" w:rsidRDefault="005430B7" w:rsidP="005430B7">
            <w:pPr>
              <w:pStyle w:val="17ClassTableFigures"/>
              <w:framePr w:wrap="around"/>
            </w:pPr>
            <w:r w:rsidRPr="00C56A64">
              <w:t>0.45/0.45</w:t>
            </w:r>
          </w:p>
        </w:tc>
        <w:tc>
          <w:tcPr>
            <w:tcW w:w="1260" w:type="dxa"/>
            <w:vAlign w:val="center"/>
          </w:tcPr>
          <w:p w14:paraId="2FE2D372" w14:textId="43B5930D" w:rsidR="005430B7" w:rsidRPr="00EC0FDF" w:rsidRDefault="005430B7" w:rsidP="005430B7">
            <w:pPr>
              <w:pStyle w:val="StyleCenteredtable"/>
            </w:pPr>
            <w:r w:rsidRPr="005430B7">
              <w:t>6.57</w:t>
            </w:r>
          </w:p>
        </w:tc>
        <w:tc>
          <w:tcPr>
            <w:tcW w:w="1260" w:type="dxa"/>
            <w:vAlign w:val="center"/>
          </w:tcPr>
          <w:p w14:paraId="2BD690DC" w14:textId="4ED7F603" w:rsidR="005430B7" w:rsidRPr="00EC0FDF" w:rsidRDefault="005430B7" w:rsidP="005430B7">
            <w:pPr>
              <w:pStyle w:val="StyleCenteredtable"/>
            </w:pPr>
            <w:r w:rsidRPr="005430B7">
              <w:t>8.11</w:t>
            </w:r>
          </w:p>
        </w:tc>
        <w:tc>
          <w:tcPr>
            <w:tcW w:w="1260" w:type="dxa"/>
            <w:vAlign w:val="center"/>
          </w:tcPr>
          <w:p w14:paraId="61801698" w14:textId="1E8F3476" w:rsidR="005430B7" w:rsidRPr="00EC0FDF" w:rsidRDefault="005430B7" w:rsidP="005430B7">
            <w:pPr>
              <w:pStyle w:val="StyleCenteredtable"/>
            </w:pPr>
            <w:r w:rsidRPr="005430B7">
              <w:t>7.46</w:t>
            </w:r>
          </w:p>
        </w:tc>
        <w:tc>
          <w:tcPr>
            <w:tcW w:w="1080" w:type="dxa"/>
            <w:vAlign w:val="center"/>
          </w:tcPr>
          <w:p w14:paraId="09EFBAC9" w14:textId="77EDCA60" w:rsidR="005430B7" w:rsidRPr="008302EE" w:rsidRDefault="005430B7" w:rsidP="005430B7">
            <w:pPr>
              <w:pStyle w:val="StyleCenteredtable"/>
            </w:pPr>
            <w:r w:rsidRPr="005430B7">
              <w:t>9.86</w:t>
            </w:r>
          </w:p>
        </w:tc>
      </w:tr>
      <w:tr w:rsidR="005430B7" w:rsidRPr="009A3684" w14:paraId="1A226EE8"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DC7F9EB" w14:textId="77777777" w:rsidR="005430B7" w:rsidRPr="009A3684" w:rsidRDefault="005430B7" w:rsidP="005430B7">
            <w:pPr>
              <w:rPr>
                <w:b/>
                <w:bCs/>
                <w:szCs w:val="18"/>
              </w:rPr>
            </w:pPr>
            <w:r w:rsidRPr="009A3684">
              <w:rPr>
                <w:b/>
                <w:bCs/>
                <w:szCs w:val="18"/>
              </w:rPr>
              <w:t>2020 Target Date Fund</w:t>
            </w:r>
          </w:p>
        </w:tc>
        <w:tc>
          <w:tcPr>
            <w:tcW w:w="1620" w:type="dxa"/>
            <w:vAlign w:val="center"/>
          </w:tcPr>
          <w:p w14:paraId="0BCB797A" w14:textId="6B796AA0" w:rsidR="005430B7" w:rsidRPr="00A51BF1" w:rsidRDefault="005430B7" w:rsidP="005430B7">
            <w:pPr>
              <w:pStyle w:val="17ClassTableFigures"/>
              <w:framePr w:wrap="around"/>
            </w:pPr>
            <w:r w:rsidRPr="00C56A64">
              <w:t>0.44/0.44</w:t>
            </w:r>
          </w:p>
        </w:tc>
        <w:tc>
          <w:tcPr>
            <w:tcW w:w="1260" w:type="dxa"/>
            <w:vAlign w:val="center"/>
          </w:tcPr>
          <w:p w14:paraId="17FFED47" w14:textId="06E78138" w:rsidR="005430B7" w:rsidRPr="00EC0FDF" w:rsidRDefault="005430B7" w:rsidP="005430B7">
            <w:pPr>
              <w:pStyle w:val="StyleCenteredtable"/>
            </w:pPr>
            <w:r w:rsidRPr="005430B7">
              <w:t>5.94</w:t>
            </w:r>
          </w:p>
        </w:tc>
        <w:tc>
          <w:tcPr>
            <w:tcW w:w="1260" w:type="dxa"/>
            <w:vAlign w:val="center"/>
          </w:tcPr>
          <w:p w14:paraId="503E79DC" w14:textId="4B921196" w:rsidR="005430B7" w:rsidRPr="00EC0FDF" w:rsidRDefault="005430B7" w:rsidP="005430B7">
            <w:pPr>
              <w:pStyle w:val="StyleCenteredtable"/>
            </w:pPr>
            <w:r w:rsidRPr="005430B7">
              <w:t>7.34</w:t>
            </w:r>
          </w:p>
        </w:tc>
        <w:tc>
          <w:tcPr>
            <w:tcW w:w="1260" w:type="dxa"/>
            <w:vAlign w:val="center"/>
          </w:tcPr>
          <w:p w14:paraId="07D5C830" w14:textId="7E99EC13" w:rsidR="005430B7" w:rsidRPr="00EC0FDF" w:rsidRDefault="005430B7" w:rsidP="005430B7">
            <w:pPr>
              <w:pStyle w:val="StyleCenteredtable"/>
            </w:pPr>
            <w:r w:rsidRPr="005430B7">
              <w:t>7.07</w:t>
            </w:r>
          </w:p>
        </w:tc>
        <w:tc>
          <w:tcPr>
            <w:tcW w:w="1080" w:type="dxa"/>
            <w:vAlign w:val="center"/>
          </w:tcPr>
          <w:p w14:paraId="2F6D960E" w14:textId="726AC35B" w:rsidR="005430B7" w:rsidRPr="008302EE" w:rsidRDefault="005430B7" w:rsidP="005430B7">
            <w:pPr>
              <w:pStyle w:val="StyleCenteredtable"/>
            </w:pPr>
            <w:r w:rsidRPr="005430B7">
              <w:t>9.62</w:t>
            </w:r>
          </w:p>
        </w:tc>
      </w:tr>
      <w:tr w:rsidR="005430B7" w:rsidRPr="009A3684" w14:paraId="3EDAEED3"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08A404E9" w14:textId="77777777" w:rsidR="005430B7" w:rsidRPr="009A3684" w:rsidRDefault="005430B7" w:rsidP="005430B7">
            <w:pPr>
              <w:rPr>
                <w:b/>
                <w:bCs/>
                <w:szCs w:val="18"/>
              </w:rPr>
            </w:pPr>
            <w:r w:rsidRPr="009A3684">
              <w:rPr>
                <w:b/>
                <w:bCs/>
                <w:szCs w:val="18"/>
              </w:rPr>
              <w:t>2015 Target Date Fund</w:t>
            </w:r>
          </w:p>
        </w:tc>
        <w:tc>
          <w:tcPr>
            <w:tcW w:w="1620" w:type="dxa"/>
            <w:vAlign w:val="center"/>
          </w:tcPr>
          <w:p w14:paraId="175D22C2" w14:textId="35926EBF" w:rsidR="005430B7" w:rsidRPr="00A51BF1" w:rsidRDefault="005430B7" w:rsidP="005430B7">
            <w:pPr>
              <w:pStyle w:val="17ClassTableFigures"/>
              <w:framePr w:wrap="around"/>
            </w:pPr>
            <w:r w:rsidRPr="00C56A64">
              <w:t>0.44/0.44</w:t>
            </w:r>
          </w:p>
        </w:tc>
        <w:tc>
          <w:tcPr>
            <w:tcW w:w="1260" w:type="dxa"/>
            <w:vAlign w:val="center"/>
          </w:tcPr>
          <w:p w14:paraId="6B0B2439" w14:textId="297A3FDE" w:rsidR="005430B7" w:rsidRPr="00EC0FDF" w:rsidRDefault="005430B7" w:rsidP="005430B7">
            <w:pPr>
              <w:pStyle w:val="StyleCenteredtable"/>
            </w:pPr>
            <w:r w:rsidRPr="005430B7">
              <w:t>5.62</w:t>
            </w:r>
          </w:p>
        </w:tc>
        <w:tc>
          <w:tcPr>
            <w:tcW w:w="1260" w:type="dxa"/>
            <w:vAlign w:val="center"/>
          </w:tcPr>
          <w:p w14:paraId="25797DF1" w14:textId="13E7E5EC" w:rsidR="005430B7" w:rsidRPr="00EC0FDF" w:rsidRDefault="005430B7" w:rsidP="005430B7">
            <w:pPr>
              <w:pStyle w:val="StyleCenteredtable"/>
            </w:pPr>
            <w:r w:rsidRPr="005430B7">
              <w:t>6.84</w:t>
            </w:r>
          </w:p>
        </w:tc>
        <w:tc>
          <w:tcPr>
            <w:tcW w:w="1260" w:type="dxa"/>
            <w:vAlign w:val="center"/>
          </w:tcPr>
          <w:p w14:paraId="40E15B4C" w14:textId="64F46306" w:rsidR="005430B7" w:rsidRPr="00EC0FDF" w:rsidRDefault="005430B7" w:rsidP="005430B7">
            <w:pPr>
              <w:pStyle w:val="StyleCenteredtable"/>
            </w:pPr>
            <w:r w:rsidRPr="005430B7">
              <w:t>6.72</w:t>
            </w:r>
          </w:p>
        </w:tc>
        <w:tc>
          <w:tcPr>
            <w:tcW w:w="1080" w:type="dxa"/>
            <w:vAlign w:val="center"/>
          </w:tcPr>
          <w:p w14:paraId="207836CC" w14:textId="0DBD22B6" w:rsidR="005430B7" w:rsidRPr="008302EE" w:rsidRDefault="005430B7" w:rsidP="005430B7">
            <w:pPr>
              <w:pStyle w:val="StyleCenteredtable"/>
            </w:pPr>
            <w:r w:rsidRPr="005430B7">
              <w:t>8.92</w:t>
            </w:r>
          </w:p>
        </w:tc>
      </w:tr>
      <w:tr w:rsidR="005430B7" w:rsidRPr="009A3684" w14:paraId="7DB55E56" w14:textId="77777777" w:rsidTr="005430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21E30740" w14:textId="77777777" w:rsidR="005430B7" w:rsidRPr="009A3684" w:rsidRDefault="005430B7" w:rsidP="005430B7">
            <w:pPr>
              <w:rPr>
                <w:b/>
                <w:bCs/>
                <w:szCs w:val="18"/>
              </w:rPr>
            </w:pPr>
            <w:r w:rsidRPr="009A3684">
              <w:rPr>
                <w:b/>
                <w:bCs/>
                <w:szCs w:val="18"/>
              </w:rPr>
              <w:t>2010 Target Date Fund</w:t>
            </w:r>
          </w:p>
        </w:tc>
        <w:tc>
          <w:tcPr>
            <w:tcW w:w="1620" w:type="dxa"/>
            <w:vAlign w:val="center"/>
          </w:tcPr>
          <w:p w14:paraId="1D99DC06" w14:textId="257D2D72" w:rsidR="005430B7" w:rsidRPr="00A51BF1" w:rsidRDefault="005430B7" w:rsidP="005430B7">
            <w:pPr>
              <w:pStyle w:val="17ClassTableFigures"/>
              <w:framePr w:wrap="around"/>
            </w:pPr>
            <w:r w:rsidRPr="00C56A64">
              <w:t>0.43/0.43</w:t>
            </w:r>
          </w:p>
        </w:tc>
        <w:tc>
          <w:tcPr>
            <w:tcW w:w="1260" w:type="dxa"/>
            <w:vAlign w:val="center"/>
          </w:tcPr>
          <w:p w14:paraId="329A8761" w14:textId="21B119AD" w:rsidR="005430B7" w:rsidRPr="00EC0FDF" w:rsidRDefault="005430B7" w:rsidP="005430B7">
            <w:pPr>
              <w:pStyle w:val="StyleCenteredtable"/>
            </w:pPr>
            <w:r w:rsidRPr="005430B7">
              <w:t>5.32</w:t>
            </w:r>
          </w:p>
        </w:tc>
        <w:tc>
          <w:tcPr>
            <w:tcW w:w="1260" w:type="dxa"/>
            <w:vAlign w:val="center"/>
          </w:tcPr>
          <w:p w14:paraId="6D486CBA" w14:textId="21FA72DA" w:rsidR="005430B7" w:rsidRPr="00EC0FDF" w:rsidRDefault="005430B7" w:rsidP="005430B7">
            <w:pPr>
              <w:pStyle w:val="StyleCenteredtable"/>
            </w:pPr>
            <w:r w:rsidRPr="005430B7">
              <w:t>6.50</w:t>
            </w:r>
          </w:p>
        </w:tc>
        <w:tc>
          <w:tcPr>
            <w:tcW w:w="1260" w:type="dxa"/>
            <w:vAlign w:val="center"/>
          </w:tcPr>
          <w:p w14:paraId="0E800945" w14:textId="0A312DB6" w:rsidR="005430B7" w:rsidRPr="00EC0FDF" w:rsidRDefault="005430B7" w:rsidP="005430B7">
            <w:pPr>
              <w:pStyle w:val="StyleCenteredtable"/>
            </w:pPr>
            <w:r w:rsidRPr="005430B7">
              <w:t>6.36</w:t>
            </w:r>
          </w:p>
        </w:tc>
        <w:tc>
          <w:tcPr>
            <w:tcW w:w="1080" w:type="dxa"/>
            <w:vAlign w:val="center"/>
          </w:tcPr>
          <w:p w14:paraId="60F04C8B" w14:textId="2F97F2A5" w:rsidR="005430B7" w:rsidRPr="008302EE" w:rsidRDefault="005430B7" w:rsidP="005430B7">
            <w:pPr>
              <w:pStyle w:val="StyleCenteredtable"/>
            </w:pPr>
            <w:r w:rsidRPr="005430B7">
              <w:t>8.74</w:t>
            </w:r>
          </w:p>
        </w:tc>
      </w:tr>
    </w:tbl>
    <w:p w14:paraId="31F11463" w14:textId="77777777" w:rsidR="00A43FE4" w:rsidRDefault="00A43FE4" w:rsidP="00A43FE4">
      <w:pPr>
        <w:rPr>
          <w:sz w:val="16"/>
          <w:szCs w:val="16"/>
        </w:rPr>
      </w:pPr>
    </w:p>
    <w:p w14:paraId="32A7FA8C" w14:textId="522E9AF5" w:rsidR="00523B11" w:rsidRPr="00906EFC" w:rsidRDefault="00523B11" w:rsidP="00906EFC">
      <w:pPr>
        <w:pStyle w:val="18TableFootnotes"/>
        <w:rPr>
          <w:vertAlign w:val="baseline"/>
        </w:rPr>
      </w:pPr>
      <w:r w:rsidRPr="00906EFC">
        <w:t>1</w:t>
      </w:r>
      <w:r w:rsidRPr="00906EFC">
        <w:rPr>
          <w:vertAlign w:val="baseline"/>
        </w:rPr>
        <w:t>American Funds 2070 Target Date Retirement Fund be</w:t>
      </w:r>
      <w:r w:rsidR="00715FDC" w:rsidRPr="00906EFC">
        <w:rPr>
          <w:vertAlign w:val="baseline"/>
        </w:rPr>
        <w:t>came</w:t>
      </w:r>
      <w:r w:rsidRPr="00906EFC">
        <w:rPr>
          <w:vertAlign w:val="baseline"/>
        </w:rPr>
        <w:t xml:space="preserve"> available for purchase on June 27, 2024.</w:t>
      </w:r>
    </w:p>
    <w:p w14:paraId="7143A280" w14:textId="77777777" w:rsidR="00523B11" w:rsidRPr="00906EFC" w:rsidRDefault="00523B11" w:rsidP="00906EFC">
      <w:pPr>
        <w:pStyle w:val="18TableFootnotes"/>
        <w:rPr>
          <w:vertAlign w:val="baseline"/>
        </w:rPr>
      </w:pPr>
      <w:r w:rsidRPr="00906EFC">
        <w:t>2</w:t>
      </w:r>
      <w:r w:rsidRPr="00906EFC">
        <w:rPr>
          <w:vertAlign w:val="baseline"/>
        </w:rPr>
        <w:t>American Funds 2065 Target Date Retirement Fund</w:t>
      </w:r>
      <w:r w:rsidRPr="00906EFC">
        <w:rPr>
          <w:sz w:val="14"/>
          <w:vertAlign w:val="baseline"/>
        </w:rPr>
        <w:t xml:space="preserve"> </w:t>
      </w:r>
      <w:r w:rsidRPr="00906EFC">
        <w:rPr>
          <w:vertAlign w:val="baseline"/>
        </w:rPr>
        <w:t>became available for purchase on March 27, 2020.</w:t>
      </w:r>
    </w:p>
    <w:p w14:paraId="2A47654A" w14:textId="4ABDF9F1" w:rsidR="00EA1681" w:rsidRPr="00906EFC" w:rsidRDefault="00523B11" w:rsidP="00906EFC">
      <w:pPr>
        <w:pStyle w:val="18TableFootnotes"/>
        <w:rPr>
          <w:vertAlign w:val="baseline"/>
        </w:rPr>
      </w:pPr>
      <w:r w:rsidRPr="00906EFC">
        <w:t>3</w:t>
      </w:r>
      <w:r w:rsidRPr="00906EFC">
        <w:rPr>
          <w:vertAlign w:val="baseline"/>
        </w:rPr>
        <w:t>American Funds 2060 Target Date Retirement Fund</w:t>
      </w:r>
      <w:r w:rsidRPr="00906EFC">
        <w:rPr>
          <w:sz w:val="14"/>
          <w:vertAlign w:val="baseline"/>
        </w:rPr>
        <w:t xml:space="preserve"> </w:t>
      </w:r>
      <w:r w:rsidRPr="00906EFC">
        <w:rPr>
          <w:vertAlign w:val="baseline"/>
        </w:rPr>
        <w:t>became available for purchase on March 27, 2015</w:t>
      </w:r>
      <w:r w:rsidR="00EA1681" w:rsidRPr="00906EFC">
        <w:rPr>
          <w:vertAlign w:val="baseline"/>
        </w:rPr>
        <w:t>.</w:t>
      </w:r>
    </w:p>
    <w:p w14:paraId="4762A2CD" w14:textId="2E45037E" w:rsidR="004C095C" w:rsidRPr="00906EFC" w:rsidRDefault="004C095C" w:rsidP="00906EFC">
      <w:pPr>
        <w:pStyle w:val="18TableFootnotes"/>
        <w:rPr>
          <w:vertAlign w:val="baseline"/>
        </w:rPr>
      </w:pPr>
      <w:r w:rsidRPr="00906EFC">
        <w:t>4</w:t>
      </w:r>
      <w:r w:rsidRPr="00906EFC">
        <w:rPr>
          <w:vertAlign w:val="baseline"/>
        </w:rPr>
        <w:t>Based on estimated amounts for the current fiscal year.</w:t>
      </w:r>
    </w:p>
    <w:p w14:paraId="1005A253" w14:textId="77777777" w:rsidR="00A43FE4" w:rsidRPr="009A3684" w:rsidRDefault="00A43FE4" w:rsidP="00A43FE4">
      <w:pPr>
        <w:rPr>
          <w:szCs w:val="18"/>
        </w:rPr>
      </w:pPr>
    </w:p>
    <w:p w14:paraId="433106D8" w14:textId="77777777" w:rsidR="00A43FE4" w:rsidRDefault="00A43FE4" w:rsidP="00A43FE4">
      <w:pPr>
        <w:autoSpaceDE w:val="0"/>
        <w:autoSpaceDN w:val="0"/>
        <w:adjustRightInd w:val="0"/>
        <w:rPr>
          <w:color w:val="000000"/>
          <w:szCs w:val="18"/>
        </w:rPr>
      </w:pPr>
    </w:p>
    <w:p w14:paraId="4AE06B41" w14:textId="70A5FB58" w:rsidR="00B463D2" w:rsidRPr="009619BC" w:rsidRDefault="00A43FE4" w:rsidP="00906EFC">
      <w:pPr>
        <w:pStyle w:val="03Text911SpaceBelow"/>
        <w:rPr>
          <w:rFonts w:cs="Arial"/>
        </w:rPr>
      </w:pPr>
      <w:r w:rsidRPr="009619BC">
        <w:t xml:space="preserve">Investment results assume all distributions are reinvested and reflect applicable fees and expenses. </w:t>
      </w:r>
      <w:r w:rsidR="006878C0" w:rsidRPr="009619BC">
        <w:t>The expense ratios are as of each fund</w:t>
      </w:r>
      <w:r w:rsidR="00BB3042">
        <w:t>’</w:t>
      </w:r>
      <w:r w:rsidR="006878C0" w:rsidRPr="009619BC">
        <w:t xml:space="preserve">s prospectus available at the time of publication. When applicable, results reflect expense reimbursements, without which they would have been lower and net expenses higher. </w:t>
      </w:r>
      <w:r w:rsidR="00AE2C71">
        <w:t>Refer</w:t>
      </w:r>
      <w:r w:rsidR="00AE2C71" w:rsidRPr="009619BC">
        <w:t xml:space="preserve"> </w:t>
      </w:r>
      <w:r w:rsidR="00AE2C71">
        <w:t>to</w:t>
      </w:r>
      <w:r w:rsidR="00AE2C71" w:rsidRPr="009619BC">
        <w:t xml:space="preserve"> </w:t>
      </w:r>
      <w:hyperlink r:id="rId25" w:history="1">
        <w:r w:rsidR="006878C0" w:rsidRPr="0044052B">
          <w:rPr>
            <w:rStyle w:val="Hyperlink"/>
          </w:rPr>
          <w:t>capitalgroup.com</w:t>
        </w:r>
      </w:hyperlink>
      <w:r w:rsidR="006878C0" w:rsidRPr="009619BC">
        <w:t xml:space="preserve"> for more information.</w:t>
      </w:r>
      <w:r w:rsidR="002E1BC2" w:rsidRPr="009619BC">
        <w:rPr>
          <w:rFonts w:cs="Arial"/>
        </w:rPr>
        <w:t xml:space="preserve"> </w:t>
      </w:r>
    </w:p>
    <w:p w14:paraId="4B7A5773" w14:textId="77777777" w:rsidR="000534F3" w:rsidRDefault="000534F3" w:rsidP="000534F3">
      <w:pPr>
        <w:rPr>
          <w:i/>
          <w:color w:val="FF00FF"/>
          <w:szCs w:val="18"/>
        </w:rPr>
      </w:pPr>
      <w:bookmarkStart w:id="7" w:name="_Hlk163568754"/>
    </w:p>
    <w:bookmarkEnd w:id="7"/>
    <w:p w14:paraId="1989248D" w14:textId="44C7FA90" w:rsidR="00D42F0A" w:rsidRDefault="00906EFC" w:rsidP="00AE0D49">
      <w:pPr>
        <w:pStyle w:val="08MagentaItalicTextNoSpaceBelow"/>
      </w:pPr>
      <w:r>
        <w:br w:type="column"/>
      </w:r>
      <w:r w:rsidR="00D42F0A" w:rsidRPr="005F6236">
        <w:lastRenderedPageBreak/>
        <w:t xml:space="preserve">[Insert for </w:t>
      </w:r>
      <w:r w:rsidR="00D42F0A" w:rsidRPr="00AE0D49">
        <w:rPr>
          <w:rStyle w:val="CDemiItalicText"/>
        </w:rPr>
        <w:t xml:space="preserve">Class R-5 </w:t>
      </w:r>
      <w:r w:rsidR="00D42F0A" w:rsidRPr="003C014B">
        <w:rPr>
          <w:rStyle w:val="CMagentaItalicText"/>
        </w:rPr>
        <w:t>share plans:]</w:t>
      </w:r>
      <w:r w:rsidR="00D42F0A" w:rsidRPr="005F6236">
        <w:t xml:space="preserve"> </w:t>
      </w:r>
    </w:p>
    <w:p w14:paraId="3D4BF00B" w14:textId="1FBEB524" w:rsidR="00A826B0" w:rsidRPr="00F42148" w:rsidRDefault="00D42F0A" w:rsidP="00AE0D49">
      <w:pPr>
        <w:pStyle w:val="11TextDemiSpaceBelow"/>
        <w:rPr>
          <w:b/>
          <w:bCs/>
        </w:rPr>
      </w:pPr>
      <w:r w:rsidRPr="00F42148">
        <w:rPr>
          <w:b/>
          <w:bCs/>
        </w:rPr>
        <w:t xml:space="preserve">Figures shown are past results for Class R-5 shares and are not predictive of </w:t>
      </w:r>
      <w:r w:rsidR="00861AFB" w:rsidRPr="00F42148">
        <w:rPr>
          <w:b/>
          <w:bCs/>
        </w:rPr>
        <w:t>results in future periods</w:t>
      </w:r>
      <w:r w:rsidRPr="00F42148">
        <w:rPr>
          <w:b/>
          <w:bCs/>
        </w:rPr>
        <w:t xml:space="preserve">. </w:t>
      </w:r>
      <w:r w:rsidR="009B052C" w:rsidRPr="00F42148">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6" w:history="1">
        <w:r w:rsidR="009B052C" w:rsidRPr="00F42148">
          <w:rPr>
            <w:rStyle w:val="Hyperlink"/>
            <w:b/>
            <w:bCs/>
          </w:rPr>
          <w:t>capitalgroup.com</w:t>
        </w:r>
      </w:hyperlink>
      <w:r w:rsidR="009B052C" w:rsidRPr="00F42148">
        <w:rPr>
          <w:b/>
          <w:bCs/>
        </w:rPr>
        <w:t xml:space="preserve">.  </w:t>
      </w:r>
      <w:r w:rsidRPr="00F42148">
        <w:rPr>
          <w:b/>
          <w:bCs/>
        </w:rPr>
        <w:t xml:space="preserve"> </w:t>
      </w:r>
    </w:p>
    <w:p w14:paraId="493452F8" w14:textId="366C7C78" w:rsidR="00D42F0A" w:rsidRPr="00460F31" w:rsidRDefault="009B052C" w:rsidP="00AE0D49">
      <w:pPr>
        <w:pStyle w:val="11TextDemiSpaceBelow"/>
        <w:rPr>
          <w:b/>
          <w:bCs/>
          <w:color w:val="auto"/>
        </w:rPr>
      </w:pPr>
      <w:r w:rsidRPr="00460F31">
        <w:rPr>
          <w:b/>
          <w:bCs/>
          <w:color w:val="auto"/>
        </w:rPr>
        <w:t>Class R-5 shares were first offered on May 15, 2002. Class R-5 share results prior to the date of first sale are hypothetical based on the results of the original share class of the fund without a sales charge, adjusted for typical estimated expenses.</w:t>
      </w:r>
      <w:r w:rsidR="00E7045D" w:rsidRPr="00460F31">
        <w:rPr>
          <w:b/>
          <w:bCs/>
          <w:color w:val="auto"/>
        </w:rPr>
        <w:t xml:space="preserve"> Results for certain funds with an inception date after </w:t>
      </w:r>
      <w:r w:rsidR="005C4DA0" w:rsidRPr="00460F31">
        <w:rPr>
          <w:b/>
          <w:bCs/>
          <w:color w:val="auto"/>
        </w:rPr>
        <w:br/>
      </w:r>
      <w:r w:rsidR="00E7045D" w:rsidRPr="00460F31">
        <w:rPr>
          <w:b/>
          <w:bCs/>
          <w:color w:val="auto"/>
        </w:rPr>
        <w:t>May 15, 2002, also include hypothetical returns because those funds</w:t>
      </w:r>
      <w:r w:rsidR="00BB3042" w:rsidRPr="00460F31">
        <w:rPr>
          <w:b/>
          <w:bCs/>
          <w:color w:val="auto"/>
        </w:rPr>
        <w:t>’</w:t>
      </w:r>
      <w:r w:rsidR="00E7045D" w:rsidRPr="00460F31">
        <w:rPr>
          <w:b/>
          <w:bCs/>
          <w:color w:val="auto"/>
        </w:rPr>
        <w:t xml:space="preserve"> Class R-5 shares sold after the funds</w:t>
      </w:r>
      <w:r w:rsidR="00BB3042" w:rsidRPr="00460F31">
        <w:rPr>
          <w:b/>
          <w:bCs/>
          <w:color w:val="auto"/>
        </w:rPr>
        <w:t>’</w:t>
      </w:r>
      <w:r w:rsidR="00E7045D" w:rsidRPr="00460F31">
        <w:rPr>
          <w:b/>
          <w:bCs/>
          <w:color w:val="auto"/>
        </w:rPr>
        <w:t xml:space="preserve"> date of first offering.</w:t>
      </w:r>
      <w:r w:rsidRPr="00460F31">
        <w:rPr>
          <w:b/>
          <w:bCs/>
          <w:color w:val="auto"/>
        </w:rPr>
        <w:t xml:space="preserve"> </w:t>
      </w:r>
      <w:r w:rsidR="00793928" w:rsidRPr="00460F31">
        <w:rPr>
          <w:b/>
          <w:bCs/>
          <w:color w:val="auto"/>
        </w:rPr>
        <w:t>Refer to</w:t>
      </w:r>
      <w:r w:rsidR="00793928" w:rsidRPr="00460F31">
        <w:rPr>
          <w:rFonts w:ascii="Arial" w:hAnsi="Arial"/>
          <w:b/>
          <w:bCs/>
          <w:color w:val="auto"/>
          <w:sz w:val="20"/>
          <w:szCs w:val="20"/>
        </w:rPr>
        <w:t xml:space="preserve"> </w:t>
      </w:r>
      <w:r w:rsidRPr="00460F31">
        <w:rPr>
          <w:b/>
          <w:bCs/>
          <w:color w:val="auto"/>
        </w:rPr>
        <w:t>each fund</w:t>
      </w:r>
      <w:r w:rsidR="00BB3042" w:rsidRPr="00460F31">
        <w:rPr>
          <w:b/>
          <w:bCs/>
          <w:color w:val="auto"/>
        </w:rPr>
        <w:t>’</w:t>
      </w:r>
      <w:r w:rsidRPr="00460F31">
        <w:rPr>
          <w:b/>
          <w:bCs/>
          <w:color w:val="auto"/>
        </w:rPr>
        <w:t>s prospectus for more information on specific expenses.</w:t>
      </w:r>
    </w:p>
    <w:p w14:paraId="16737BDC" w14:textId="04B246DD" w:rsidR="00D42F0A" w:rsidRDefault="007A4B11" w:rsidP="00AE0D49">
      <w:pPr>
        <w:pStyle w:val="04Text911NoSpaceBelow"/>
      </w:pPr>
      <w:r w:rsidRPr="007A4B11">
        <w:t>The table below shows the funds</w:t>
      </w:r>
      <w:r w:rsidR="00BB3042">
        <w:t>’</w:t>
      </w:r>
      <w:r w:rsidRPr="007A4B11">
        <w:t xml:space="preserve"> average annual total returns as of </w:t>
      </w:r>
      <w:r w:rsidR="006C2E56" w:rsidRPr="006C2E56">
        <w:t>September 30</w:t>
      </w:r>
      <w:r w:rsidR="00EC1ADE" w:rsidRPr="00EC1ADE">
        <w:t>, 2025.</w:t>
      </w:r>
    </w:p>
    <w:p w14:paraId="6763603D" w14:textId="77777777" w:rsidR="00D42F0A" w:rsidRDefault="00D42F0A" w:rsidP="00AE0D49">
      <w:pPr>
        <w:pStyle w:val="03Text911SpaceBelow"/>
      </w:pPr>
      <w:r>
        <w:t>(There is no sales charge for purchasing Class R shares.)</w:t>
      </w:r>
    </w:p>
    <w:p w14:paraId="6A7002A3" w14:textId="416F4A0D" w:rsidR="00D42F0A" w:rsidRDefault="000A7A99" w:rsidP="001472FB">
      <w:pPr>
        <w:pStyle w:val="Style03Text911SpaceBelowCustomColorRGB343434"/>
        <w:rPr>
          <w:color w:val="auto"/>
        </w:rPr>
      </w:pPr>
      <w:r w:rsidRPr="009A3684">
        <w:t xml:space="preserve">Class </w:t>
      </w:r>
      <w:r>
        <w:t>R-5 s</w:t>
      </w:r>
      <w:r w:rsidRPr="009A3684">
        <w:t>hare</w:t>
      </w:r>
    </w:p>
    <w:tbl>
      <w:tblPr>
        <w:tblW w:w="8820" w:type="dxa"/>
        <w:tblInd w:w="-5" w:type="dxa"/>
        <w:tblLook w:val="06A0" w:firstRow="1" w:lastRow="0" w:firstColumn="1" w:lastColumn="0" w:noHBand="1" w:noVBand="1"/>
      </w:tblPr>
      <w:tblGrid>
        <w:gridCol w:w="2340"/>
        <w:gridCol w:w="1620"/>
        <w:gridCol w:w="1260"/>
        <w:gridCol w:w="1260"/>
        <w:gridCol w:w="1260"/>
        <w:gridCol w:w="1080"/>
      </w:tblGrid>
      <w:tr w:rsidR="00D42F0A" w:rsidRPr="009A3684" w14:paraId="538C72D0" w14:textId="77777777" w:rsidTr="00E951F3">
        <w:trPr>
          <w:trHeight w:val="360"/>
        </w:trPr>
        <w:tc>
          <w:tcPr>
            <w:tcW w:w="234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EB39F6E" w14:textId="77777777" w:rsidR="00D42F0A" w:rsidRPr="009A3684" w:rsidRDefault="00D42F0A" w:rsidP="00AE0D49">
            <w:pPr>
              <w:jc w:val="center"/>
              <w:rPr>
                <w:b/>
                <w:bCs/>
                <w:szCs w:val="18"/>
              </w:rPr>
            </w:pPr>
            <w:r w:rsidRPr="009A3684">
              <w:rPr>
                <w:b/>
                <w:bCs/>
                <w:szCs w:val="18"/>
              </w:rPr>
              <w:t>Fund name</w:t>
            </w:r>
          </w:p>
        </w:tc>
        <w:tc>
          <w:tcPr>
            <w:tcW w:w="162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27272A4B" w14:textId="2D2363E3" w:rsidR="00D42F0A" w:rsidRPr="009A3684" w:rsidRDefault="00D42F0A" w:rsidP="00AE0D49">
            <w:pPr>
              <w:jc w:val="center"/>
              <w:rPr>
                <w:b/>
                <w:bCs/>
                <w:szCs w:val="18"/>
              </w:rPr>
            </w:pPr>
            <w:r w:rsidRPr="009A3684">
              <w:rPr>
                <w:b/>
                <w:bCs/>
                <w:szCs w:val="18"/>
              </w:rPr>
              <w:t>Gross/net</w:t>
            </w:r>
          </w:p>
          <w:p w14:paraId="248E4FCC" w14:textId="1FBB2FFA" w:rsidR="00D42F0A" w:rsidRDefault="00D42F0A" w:rsidP="00AE0D49">
            <w:pPr>
              <w:jc w:val="center"/>
              <w:rPr>
                <w:b/>
                <w:bCs/>
                <w:szCs w:val="18"/>
              </w:rPr>
            </w:pPr>
            <w:r w:rsidRPr="009A3684">
              <w:rPr>
                <w:b/>
                <w:bCs/>
                <w:szCs w:val="18"/>
              </w:rPr>
              <w:t>expense ratios</w:t>
            </w:r>
          </w:p>
          <w:p w14:paraId="029802B4" w14:textId="77777777" w:rsidR="00D42F0A" w:rsidRPr="00CD1120" w:rsidRDefault="00D42F0A"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EB94FE4" w14:textId="77777777" w:rsidR="00D42F0A" w:rsidRPr="009A3684" w:rsidRDefault="00D42F0A" w:rsidP="00AE0D49">
            <w:pPr>
              <w:jc w:val="center"/>
              <w:rPr>
                <w:b/>
                <w:bCs/>
                <w:szCs w:val="18"/>
              </w:rPr>
            </w:pPr>
            <w:r w:rsidRPr="009A3684">
              <w:rPr>
                <w:b/>
                <w:bCs/>
                <w:szCs w:val="18"/>
              </w:rPr>
              <w:t>Lifetime</w:t>
            </w:r>
          </w:p>
          <w:p w14:paraId="463AA8E8" w14:textId="2A127232" w:rsidR="00D42F0A" w:rsidRDefault="00D42F0A" w:rsidP="00AE0D49">
            <w:pPr>
              <w:jc w:val="center"/>
              <w:rPr>
                <w:b/>
                <w:bCs/>
                <w:szCs w:val="18"/>
              </w:rPr>
            </w:pPr>
            <w:r>
              <w:rPr>
                <w:b/>
                <w:bCs/>
                <w:szCs w:val="18"/>
              </w:rPr>
              <w:t>returns</w:t>
            </w:r>
          </w:p>
          <w:p w14:paraId="536EA645" w14:textId="128486ED" w:rsidR="00D42F0A" w:rsidRPr="00CD1120" w:rsidRDefault="00D42F0A"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107B1FE" w14:textId="77777777" w:rsidR="00D42F0A" w:rsidRPr="009A3684" w:rsidRDefault="00D42F0A" w:rsidP="00AE0D49">
            <w:pPr>
              <w:jc w:val="center"/>
              <w:rPr>
                <w:b/>
                <w:bCs/>
                <w:szCs w:val="18"/>
              </w:rPr>
            </w:pPr>
            <w:r w:rsidRPr="009A3684">
              <w:rPr>
                <w:b/>
                <w:bCs/>
                <w:szCs w:val="18"/>
              </w:rPr>
              <w:t>10-year</w:t>
            </w:r>
          </w:p>
          <w:p w14:paraId="4F44529C" w14:textId="77777777" w:rsidR="00D42F0A" w:rsidRDefault="00D42F0A" w:rsidP="00AE0D49">
            <w:pPr>
              <w:jc w:val="center"/>
              <w:rPr>
                <w:b/>
                <w:bCs/>
                <w:szCs w:val="18"/>
              </w:rPr>
            </w:pPr>
            <w:r>
              <w:rPr>
                <w:b/>
                <w:bCs/>
                <w:szCs w:val="18"/>
              </w:rPr>
              <w:t>r</w:t>
            </w:r>
            <w:r w:rsidRPr="009A3684">
              <w:rPr>
                <w:b/>
                <w:bCs/>
                <w:szCs w:val="18"/>
              </w:rPr>
              <w:t>eturns</w:t>
            </w:r>
          </w:p>
          <w:p w14:paraId="0B2215E6" w14:textId="77777777" w:rsidR="00D42F0A" w:rsidRPr="00CD1120" w:rsidRDefault="00D42F0A" w:rsidP="00E95DCF">
            <w:pPr>
              <w:pStyle w:val="StyleCenteredtable"/>
            </w:pPr>
            <w:r w:rsidRPr="00CD1120">
              <w:t>%</w:t>
            </w:r>
          </w:p>
        </w:tc>
        <w:tc>
          <w:tcPr>
            <w:tcW w:w="12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D6BC55E" w14:textId="77777777" w:rsidR="00D42F0A" w:rsidRPr="009A3684" w:rsidRDefault="00D42F0A" w:rsidP="00AE0D49">
            <w:pPr>
              <w:jc w:val="center"/>
              <w:rPr>
                <w:b/>
                <w:bCs/>
                <w:szCs w:val="18"/>
              </w:rPr>
            </w:pPr>
            <w:r w:rsidRPr="009A3684">
              <w:rPr>
                <w:b/>
                <w:bCs/>
                <w:szCs w:val="18"/>
              </w:rPr>
              <w:t>5-year</w:t>
            </w:r>
          </w:p>
          <w:p w14:paraId="7A7F5933" w14:textId="77777777" w:rsidR="00D42F0A" w:rsidRDefault="00D42F0A" w:rsidP="00AE0D49">
            <w:pPr>
              <w:jc w:val="center"/>
              <w:rPr>
                <w:b/>
                <w:bCs/>
                <w:szCs w:val="18"/>
              </w:rPr>
            </w:pPr>
            <w:r>
              <w:rPr>
                <w:b/>
                <w:bCs/>
                <w:szCs w:val="18"/>
              </w:rPr>
              <w:t>r</w:t>
            </w:r>
            <w:r w:rsidRPr="009A3684">
              <w:rPr>
                <w:b/>
                <w:bCs/>
                <w:szCs w:val="18"/>
              </w:rPr>
              <w:t>eturns</w:t>
            </w:r>
          </w:p>
          <w:p w14:paraId="028DE042" w14:textId="46071D7A" w:rsidR="00D42F0A" w:rsidRPr="00CD1120" w:rsidRDefault="00D42F0A" w:rsidP="00E95DCF">
            <w:pPr>
              <w:pStyle w:val="StyleCenteredtable"/>
            </w:pPr>
            <w:r w:rsidRPr="00CD1120">
              <w:t>%</w:t>
            </w:r>
          </w:p>
        </w:tc>
        <w:tc>
          <w:tcPr>
            <w:tcW w:w="1080" w:type="dxa"/>
            <w:tcBorders>
              <w:top w:val="single" w:sz="4" w:space="0" w:color="auto"/>
              <w:bottom w:val="single" w:sz="4" w:space="0" w:color="auto"/>
              <w:right w:val="single" w:sz="4" w:space="0" w:color="auto"/>
            </w:tcBorders>
            <w:tcMar>
              <w:top w:w="80" w:type="dxa"/>
              <w:bottom w:w="80" w:type="dxa"/>
            </w:tcMar>
            <w:vAlign w:val="center"/>
          </w:tcPr>
          <w:p w14:paraId="2CAFECBF" w14:textId="77777777" w:rsidR="00D42F0A" w:rsidRPr="009A3684" w:rsidRDefault="00D42F0A" w:rsidP="00AE0D49">
            <w:pPr>
              <w:jc w:val="center"/>
              <w:rPr>
                <w:b/>
                <w:bCs/>
                <w:szCs w:val="18"/>
              </w:rPr>
            </w:pPr>
            <w:r w:rsidRPr="009A3684">
              <w:rPr>
                <w:b/>
                <w:bCs/>
                <w:szCs w:val="18"/>
              </w:rPr>
              <w:t>1-year</w:t>
            </w:r>
          </w:p>
          <w:p w14:paraId="741A3034" w14:textId="77777777" w:rsidR="00D42F0A" w:rsidRDefault="00D42F0A" w:rsidP="00AE0D49">
            <w:pPr>
              <w:jc w:val="center"/>
              <w:rPr>
                <w:b/>
                <w:bCs/>
                <w:szCs w:val="18"/>
              </w:rPr>
            </w:pPr>
            <w:r>
              <w:rPr>
                <w:b/>
                <w:bCs/>
                <w:szCs w:val="18"/>
              </w:rPr>
              <w:t>r</w:t>
            </w:r>
            <w:r w:rsidRPr="009A3684">
              <w:rPr>
                <w:b/>
                <w:bCs/>
                <w:szCs w:val="18"/>
              </w:rPr>
              <w:t>eturns</w:t>
            </w:r>
          </w:p>
          <w:p w14:paraId="2BB82C69" w14:textId="77777777" w:rsidR="00D42F0A" w:rsidRPr="00CD1120" w:rsidRDefault="00D42F0A" w:rsidP="00E95DCF">
            <w:pPr>
              <w:pStyle w:val="StyleCenteredtable"/>
            </w:pPr>
            <w:r w:rsidRPr="00CD1120">
              <w:t>%</w:t>
            </w:r>
          </w:p>
        </w:tc>
      </w:tr>
      <w:tr w:rsidR="00E2509B" w:rsidRPr="009A3684" w14:paraId="1D5B8CA4"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1F921295" w14:textId="08A7BF7D" w:rsidR="00E2509B" w:rsidRDefault="00E2509B" w:rsidP="00E2509B">
            <w:pPr>
              <w:rPr>
                <w:b/>
                <w:bCs/>
                <w:szCs w:val="18"/>
              </w:rPr>
            </w:pPr>
            <w:r>
              <w:rPr>
                <w:b/>
                <w:bCs/>
                <w:szCs w:val="18"/>
              </w:rPr>
              <w:t>2070 Target Date Fund</w:t>
            </w:r>
            <w:r w:rsidRPr="00064696">
              <w:rPr>
                <w:b/>
                <w:bCs/>
                <w:szCs w:val="18"/>
                <w:vertAlign w:val="superscript"/>
              </w:rPr>
              <w:t>1</w:t>
            </w:r>
          </w:p>
        </w:tc>
        <w:tc>
          <w:tcPr>
            <w:tcW w:w="1620" w:type="dxa"/>
            <w:tcBorders>
              <w:top w:val="single" w:sz="4" w:space="0" w:color="auto"/>
            </w:tcBorders>
            <w:vAlign w:val="center"/>
          </w:tcPr>
          <w:p w14:paraId="41DF999F" w14:textId="27180FF9" w:rsidR="00E2509B" w:rsidRPr="007207F8" w:rsidRDefault="00E2509B" w:rsidP="00E2509B">
            <w:pPr>
              <w:pStyle w:val="17ClassTableFigures"/>
              <w:framePr w:wrap="around"/>
              <w:tabs>
                <w:tab w:val="decimal" w:pos="240"/>
              </w:tabs>
            </w:pPr>
            <w:r w:rsidRPr="007207F8">
              <w:t>0.4</w:t>
            </w:r>
            <w:r>
              <w:t>4/</w:t>
            </w:r>
            <w:r w:rsidRPr="007207F8">
              <w:t>0.4</w:t>
            </w:r>
            <w:r>
              <w:t>4</w:t>
            </w:r>
            <w:r w:rsidRPr="005802B6">
              <w:rPr>
                <w:vertAlign w:val="superscript"/>
              </w:rPr>
              <w:t>4</w:t>
            </w:r>
          </w:p>
        </w:tc>
        <w:tc>
          <w:tcPr>
            <w:tcW w:w="1260" w:type="dxa"/>
            <w:tcBorders>
              <w:top w:val="single" w:sz="4" w:space="0" w:color="auto"/>
            </w:tcBorders>
            <w:vAlign w:val="center"/>
          </w:tcPr>
          <w:p w14:paraId="3A154B25" w14:textId="333FA11F" w:rsidR="00E2509B" w:rsidRDefault="00E2509B" w:rsidP="00AF207E">
            <w:pPr>
              <w:ind w:left="73" w:right="144"/>
              <w:jc w:val="center"/>
            </w:pPr>
            <w:r w:rsidRPr="00AF207E">
              <w:t>19.26</w:t>
            </w:r>
          </w:p>
        </w:tc>
        <w:tc>
          <w:tcPr>
            <w:tcW w:w="1260" w:type="dxa"/>
            <w:tcBorders>
              <w:top w:val="single" w:sz="4" w:space="0" w:color="auto"/>
            </w:tcBorders>
            <w:vAlign w:val="center"/>
          </w:tcPr>
          <w:p w14:paraId="5DF090DF" w14:textId="2C286517" w:rsidR="00E2509B" w:rsidRDefault="00E2509B" w:rsidP="00E2509B">
            <w:pPr>
              <w:pStyle w:val="StyleCenteredtable"/>
            </w:pPr>
            <w:r w:rsidRPr="00BE28E5">
              <w:t>—</w:t>
            </w:r>
          </w:p>
        </w:tc>
        <w:tc>
          <w:tcPr>
            <w:tcW w:w="1260" w:type="dxa"/>
            <w:tcBorders>
              <w:top w:val="single" w:sz="4" w:space="0" w:color="auto"/>
            </w:tcBorders>
            <w:vAlign w:val="center"/>
          </w:tcPr>
          <w:p w14:paraId="70F2B152" w14:textId="2FFB6D9A" w:rsidR="00E2509B" w:rsidRDefault="00E2509B" w:rsidP="00E2509B">
            <w:pPr>
              <w:pStyle w:val="StyleCenteredtable"/>
            </w:pPr>
            <w:r w:rsidRPr="00BE28E5">
              <w:t>—</w:t>
            </w:r>
          </w:p>
        </w:tc>
        <w:tc>
          <w:tcPr>
            <w:tcW w:w="1080" w:type="dxa"/>
            <w:tcBorders>
              <w:top w:val="single" w:sz="4" w:space="0" w:color="auto"/>
            </w:tcBorders>
            <w:vAlign w:val="center"/>
          </w:tcPr>
          <w:p w14:paraId="29898FBA" w14:textId="77D8545F" w:rsidR="00E2509B" w:rsidRDefault="00E2509B" w:rsidP="00E2509B">
            <w:pPr>
              <w:ind w:left="73" w:right="144"/>
              <w:jc w:val="center"/>
            </w:pPr>
            <w:r w:rsidRPr="00AF207E">
              <w:t>15.92</w:t>
            </w:r>
          </w:p>
        </w:tc>
      </w:tr>
      <w:tr w:rsidR="00E2509B" w:rsidRPr="009A3684" w14:paraId="1ED2A74C"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5B922537" w14:textId="2142E7D6" w:rsidR="00E2509B" w:rsidRPr="009A3684" w:rsidRDefault="00E2509B" w:rsidP="00E2509B">
            <w:pPr>
              <w:rPr>
                <w:b/>
                <w:bCs/>
                <w:szCs w:val="18"/>
              </w:rPr>
            </w:pPr>
            <w:r>
              <w:rPr>
                <w:b/>
                <w:bCs/>
                <w:szCs w:val="18"/>
              </w:rPr>
              <w:t>2065 Target Date Fund</w:t>
            </w:r>
            <w:r>
              <w:rPr>
                <w:b/>
                <w:bCs/>
                <w:szCs w:val="18"/>
                <w:vertAlign w:val="superscript"/>
              </w:rPr>
              <w:t>2</w:t>
            </w:r>
          </w:p>
        </w:tc>
        <w:tc>
          <w:tcPr>
            <w:tcW w:w="1620" w:type="dxa"/>
            <w:tcBorders>
              <w:top w:val="single" w:sz="4" w:space="0" w:color="auto"/>
            </w:tcBorders>
            <w:vAlign w:val="center"/>
          </w:tcPr>
          <w:p w14:paraId="10AAA12D" w14:textId="7DD5E442" w:rsidR="00E2509B" w:rsidRDefault="00E2509B" w:rsidP="00E2509B">
            <w:pPr>
              <w:pStyle w:val="17ClassTableFigures"/>
              <w:framePr w:wrap="around"/>
            </w:pPr>
            <w:r w:rsidRPr="00EC3C70">
              <w:t>0.44/0.44</w:t>
            </w:r>
          </w:p>
        </w:tc>
        <w:tc>
          <w:tcPr>
            <w:tcW w:w="1260" w:type="dxa"/>
            <w:tcBorders>
              <w:top w:val="single" w:sz="4" w:space="0" w:color="auto"/>
            </w:tcBorders>
            <w:vAlign w:val="center"/>
          </w:tcPr>
          <w:p w14:paraId="7CF5E7ED" w14:textId="5AB175D0" w:rsidR="00E2509B" w:rsidRPr="004136D2" w:rsidRDefault="00E2509B" w:rsidP="00AF207E">
            <w:pPr>
              <w:ind w:left="73" w:right="144"/>
              <w:jc w:val="center"/>
            </w:pPr>
            <w:r w:rsidRPr="00AF207E">
              <w:t>16.06</w:t>
            </w:r>
          </w:p>
        </w:tc>
        <w:tc>
          <w:tcPr>
            <w:tcW w:w="1260" w:type="dxa"/>
            <w:tcBorders>
              <w:top w:val="single" w:sz="4" w:space="0" w:color="auto"/>
            </w:tcBorders>
            <w:vAlign w:val="center"/>
          </w:tcPr>
          <w:p w14:paraId="00CF723A" w14:textId="0B6DC7E3" w:rsidR="00E2509B" w:rsidRPr="00D57137" w:rsidRDefault="00E2509B" w:rsidP="00E2509B">
            <w:pPr>
              <w:pStyle w:val="StyleCenteredtable"/>
            </w:pPr>
            <w:r w:rsidRPr="00BE28E5">
              <w:t>—</w:t>
            </w:r>
          </w:p>
        </w:tc>
        <w:tc>
          <w:tcPr>
            <w:tcW w:w="1260" w:type="dxa"/>
            <w:tcBorders>
              <w:top w:val="single" w:sz="4" w:space="0" w:color="auto"/>
            </w:tcBorders>
            <w:vAlign w:val="center"/>
          </w:tcPr>
          <w:p w14:paraId="315DC9C0" w14:textId="05D49249" w:rsidR="00E2509B" w:rsidRPr="00AB5507" w:rsidRDefault="00E2509B" w:rsidP="00E2509B">
            <w:pPr>
              <w:ind w:left="73" w:right="144"/>
              <w:jc w:val="center"/>
            </w:pPr>
            <w:r w:rsidRPr="00AF207E">
              <w:t>11.89</w:t>
            </w:r>
          </w:p>
        </w:tc>
        <w:tc>
          <w:tcPr>
            <w:tcW w:w="1080" w:type="dxa"/>
            <w:tcBorders>
              <w:top w:val="single" w:sz="4" w:space="0" w:color="auto"/>
            </w:tcBorders>
            <w:vAlign w:val="center"/>
          </w:tcPr>
          <w:p w14:paraId="7611AACE" w14:textId="76802481" w:rsidR="00E2509B" w:rsidRPr="00F632D7" w:rsidRDefault="00E2509B" w:rsidP="00E2509B">
            <w:pPr>
              <w:ind w:left="73" w:right="144"/>
              <w:jc w:val="center"/>
            </w:pPr>
            <w:r w:rsidRPr="00AF207E">
              <w:t>15.93</w:t>
            </w:r>
          </w:p>
        </w:tc>
      </w:tr>
      <w:tr w:rsidR="00E2509B" w:rsidRPr="009A3684" w14:paraId="5DC0F337"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5A8B3967" w14:textId="7BE277EA" w:rsidR="00E2509B" w:rsidRPr="009A3684" w:rsidRDefault="00E2509B" w:rsidP="00E2509B">
            <w:pPr>
              <w:rPr>
                <w:b/>
                <w:bCs/>
                <w:szCs w:val="18"/>
              </w:rPr>
            </w:pPr>
            <w:r>
              <w:rPr>
                <w:b/>
                <w:bCs/>
                <w:szCs w:val="18"/>
              </w:rPr>
              <w:t>2060 Target Date Fund</w:t>
            </w:r>
            <w:r>
              <w:rPr>
                <w:b/>
                <w:bCs/>
                <w:szCs w:val="18"/>
                <w:vertAlign w:val="superscript"/>
              </w:rPr>
              <w:t>3</w:t>
            </w:r>
          </w:p>
        </w:tc>
        <w:tc>
          <w:tcPr>
            <w:tcW w:w="1620" w:type="dxa"/>
            <w:tcBorders>
              <w:top w:val="single" w:sz="4" w:space="0" w:color="auto"/>
            </w:tcBorders>
            <w:vAlign w:val="center"/>
          </w:tcPr>
          <w:p w14:paraId="2A25F890" w14:textId="1A5BBDE0" w:rsidR="00E2509B" w:rsidRPr="00A51BF1" w:rsidRDefault="00E2509B" w:rsidP="00E2509B">
            <w:pPr>
              <w:pStyle w:val="17ClassTableFigures"/>
              <w:framePr w:wrap="around"/>
              <w:rPr>
                <w:bCs/>
              </w:rPr>
            </w:pPr>
            <w:r w:rsidRPr="00EC3C70">
              <w:t>0.44/0.44</w:t>
            </w:r>
          </w:p>
        </w:tc>
        <w:tc>
          <w:tcPr>
            <w:tcW w:w="1260" w:type="dxa"/>
            <w:tcBorders>
              <w:top w:val="single" w:sz="4" w:space="0" w:color="auto"/>
            </w:tcBorders>
            <w:vAlign w:val="center"/>
          </w:tcPr>
          <w:p w14:paraId="0DBD857B" w14:textId="071DA8A1" w:rsidR="00E2509B" w:rsidRPr="004136D2" w:rsidRDefault="00E2509B" w:rsidP="00AF207E">
            <w:pPr>
              <w:framePr w:hSpace="180" w:wrap="around" w:vAnchor="text" w:hAnchor="text" w:y="1"/>
              <w:ind w:left="73" w:right="144"/>
              <w:suppressOverlap/>
              <w:jc w:val="center"/>
            </w:pPr>
            <w:r w:rsidRPr="00AF207E">
              <w:t>10.42</w:t>
            </w:r>
          </w:p>
        </w:tc>
        <w:tc>
          <w:tcPr>
            <w:tcW w:w="1260" w:type="dxa"/>
            <w:tcBorders>
              <w:top w:val="single" w:sz="4" w:space="0" w:color="auto"/>
            </w:tcBorders>
            <w:vAlign w:val="center"/>
          </w:tcPr>
          <w:p w14:paraId="3AB67901" w14:textId="3EF771C8" w:rsidR="00E2509B" w:rsidRPr="00D57137" w:rsidRDefault="00E2509B" w:rsidP="00E2509B">
            <w:pPr>
              <w:ind w:left="73" w:right="144"/>
              <w:jc w:val="center"/>
            </w:pPr>
            <w:r w:rsidRPr="00AF207E">
              <w:t>11.72</w:t>
            </w:r>
          </w:p>
        </w:tc>
        <w:tc>
          <w:tcPr>
            <w:tcW w:w="1260" w:type="dxa"/>
            <w:tcBorders>
              <w:top w:val="single" w:sz="4" w:space="0" w:color="auto"/>
            </w:tcBorders>
            <w:vAlign w:val="center"/>
          </w:tcPr>
          <w:p w14:paraId="054CF37C" w14:textId="6818F0E2" w:rsidR="00E2509B" w:rsidRPr="004136D2" w:rsidRDefault="00E2509B" w:rsidP="00E2509B">
            <w:pPr>
              <w:ind w:left="73" w:right="144"/>
              <w:jc w:val="center"/>
            </w:pPr>
            <w:r w:rsidRPr="00AF207E">
              <w:t>11.89</w:t>
            </w:r>
          </w:p>
        </w:tc>
        <w:tc>
          <w:tcPr>
            <w:tcW w:w="1080" w:type="dxa"/>
            <w:tcBorders>
              <w:top w:val="single" w:sz="4" w:space="0" w:color="auto"/>
            </w:tcBorders>
            <w:vAlign w:val="center"/>
          </w:tcPr>
          <w:p w14:paraId="74258089" w14:textId="436BA532" w:rsidR="00E2509B" w:rsidRPr="00F632D7" w:rsidRDefault="00E2509B" w:rsidP="00E2509B">
            <w:pPr>
              <w:ind w:left="73" w:right="144"/>
              <w:jc w:val="center"/>
            </w:pPr>
            <w:r w:rsidRPr="00AF207E">
              <w:t>15.98</w:t>
            </w:r>
          </w:p>
        </w:tc>
      </w:tr>
      <w:tr w:rsidR="00E2509B" w:rsidRPr="009A3684" w14:paraId="27837715"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tcBorders>
              <w:top w:val="single" w:sz="4" w:space="0" w:color="auto"/>
            </w:tcBorders>
            <w:vAlign w:val="center"/>
          </w:tcPr>
          <w:p w14:paraId="72E2D067" w14:textId="77777777" w:rsidR="00E2509B" w:rsidRPr="009A3684" w:rsidRDefault="00E2509B" w:rsidP="00E2509B">
            <w:pPr>
              <w:rPr>
                <w:b/>
                <w:bCs/>
                <w:szCs w:val="18"/>
              </w:rPr>
            </w:pPr>
            <w:r w:rsidRPr="009A3684">
              <w:rPr>
                <w:b/>
                <w:bCs/>
                <w:szCs w:val="18"/>
              </w:rPr>
              <w:t>2055 Target Date Fund</w:t>
            </w:r>
          </w:p>
        </w:tc>
        <w:tc>
          <w:tcPr>
            <w:tcW w:w="1620" w:type="dxa"/>
            <w:tcBorders>
              <w:top w:val="single" w:sz="4" w:space="0" w:color="auto"/>
            </w:tcBorders>
            <w:vAlign w:val="center"/>
          </w:tcPr>
          <w:p w14:paraId="0261F715" w14:textId="5555A155" w:rsidR="00E2509B" w:rsidRPr="00A51BF1" w:rsidRDefault="00E2509B" w:rsidP="00E2509B">
            <w:pPr>
              <w:pStyle w:val="17ClassTableFigures"/>
              <w:framePr w:wrap="around"/>
              <w:rPr>
                <w:bCs/>
              </w:rPr>
            </w:pPr>
            <w:r w:rsidRPr="00EC3C70">
              <w:t>0.44/0.44</w:t>
            </w:r>
          </w:p>
        </w:tc>
        <w:tc>
          <w:tcPr>
            <w:tcW w:w="1260" w:type="dxa"/>
            <w:tcBorders>
              <w:top w:val="single" w:sz="4" w:space="0" w:color="auto"/>
            </w:tcBorders>
            <w:vAlign w:val="center"/>
          </w:tcPr>
          <w:p w14:paraId="03509741" w14:textId="4001FDC0" w:rsidR="00E2509B" w:rsidRPr="004136D2" w:rsidRDefault="00E2509B" w:rsidP="00AF207E">
            <w:pPr>
              <w:ind w:left="73" w:right="144"/>
              <w:jc w:val="center"/>
            </w:pPr>
            <w:r w:rsidRPr="00AF207E">
              <w:t>11.08</w:t>
            </w:r>
          </w:p>
        </w:tc>
        <w:tc>
          <w:tcPr>
            <w:tcW w:w="1260" w:type="dxa"/>
            <w:tcBorders>
              <w:top w:val="single" w:sz="4" w:space="0" w:color="auto"/>
            </w:tcBorders>
            <w:vAlign w:val="center"/>
          </w:tcPr>
          <w:p w14:paraId="45C75C0D" w14:textId="4097EA72" w:rsidR="00E2509B" w:rsidRPr="004136D2" w:rsidRDefault="00E2509B" w:rsidP="00E2509B">
            <w:pPr>
              <w:ind w:left="73" w:right="144"/>
              <w:jc w:val="center"/>
            </w:pPr>
            <w:r w:rsidRPr="00AF207E">
              <w:t>11.73</w:t>
            </w:r>
          </w:p>
        </w:tc>
        <w:tc>
          <w:tcPr>
            <w:tcW w:w="1260" w:type="dxa"/>
            <w:tcBorders>
              <w:top w:val="single" w:sz="4" w:space="0" w:color="auto"/>
            </w:tcBorders>
            <w:vAlign w:val="center"/>
          </w:tcPr>
          <w:p w14:paraId="0C233B7C" w14:textId="2114A356" w:rsidR="00E2509B" w:rsidRPr="004136D2" w:rsidRDefault="00E2509B" w:rsidP="00E2509B">
            <w:pPr>
              <w:ind w:left="73" w:right="144"/>
              <w:jc w:val="center"/>
            </w:pPr>
            <w:r w:rsidRPr="00AF207E">
              <w:t>11.89</w:t>
            </w:r>
          </w:p>
        </w:tc>
        <w:tc>
          <w:tcPr>
            <w:tcW w:w="1080" w:type="dxa"/>
            <w:tcBorders>
              <w:top w:val="single" w:sz="4" w:space="0" w:color="auto"/>
            </w:tcBorders>
            <w:vAlign w:val="center"/>
          </w:tcPr>
          <w:p w14:paraId="3EADAAEF" w14:textId="7ADC1143" w:rsidR="00E2509B" w:rsidRPr="00F632D7" w:rsidRDefault="00E2509B" w:rsidP="00E2509B">
            <w:pPr>
              <w:ind w:left="73" w:right="144"/>
              <w:jc w:val="center"/>
            </w:pPr>
            <w:r w:rsidRPr="00AF207E">
              <w:t>15.89</w:t>
            </w:r>
          </w:p>
        </w:tc>
      </w:tr>
      <w:tr w:rsidR="00E2509B" w:rsidRPr="009A3684" w14:paraId="42EC513D"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284FDF28" w14:textId="77777777" w:rsidR="00E2509B" w:rsidRPr="009A3684" w:rsidRDefault="00E2509B" w:rsidP="00E2509B">
            <w:pPr>
              <w:rPr>
                <w:b/>
                <w:bCs/>
                <w:szCs w:val="18"/>
              </w:rPr>
            </w:pPr>
            <w:r w:rsidRPr="009A3684">
              <w:rPr>
                <w:b/>
                <w:bCs/>
                <w:szCs w:val="18"/>
              </w:rPr>
              <w:t>2050 Target Date Fund</w:t>
            </w:r>
          </w:p>
        </w:tc>
        <w:tc>
          <w:tcPr>
            <w:tcW w:w="1620" w:type="dxa"/>
            <w:vAlign w:val="center"/>
          </w:tcPr>
          <w:p w14:paraId="1B30B71C" w14:textId="76DF80EE" w:rsidR="00E2509B" w:rsidRPr="00A51BF1" w:rsidRDefault="00E2509B" w:rsidP="00E2509B">
            <w:pPr>
              <w:pStyle w:val="17ClassTableFigures"/>
              <w:framePr w:wrap="around"/>
              <w:rPr>
                <w:bCs/>
              </w:rPr>
            </w:pPr>
            <w:r w:rsidRPr="00EC3C70">
              <w:t>0.42/0.42</w:t>
            </w:r>
          </w:p>
        </w:tc>
        <w:tc>
          <w:tcPr>
            <w:tcW w:w="1260" w:type="dxa"/>
            <w:vAlign w:val="center"/>
          </w:tcPr>
          <w:p w14:paraId="36ED5BC7" w14:textId="237417AF" w:rsidR="00E2509B" w:rsidRPr="004136D2" w:rsidRDefault="00E2509B" w:rsidP="00AF207E">
            <w:pPr>
              <w:pStyle w:val="StyleCenteredtable"/>
            </w:pPr>
            <w:r w:rsidRPr="00AF207E">
              <w:t>8.67</w:t>
            </w:r>
          </w:p>
        </w:tc>
        <w:tc>
          <w:tcPr>
            <w:tcW w:w="1260" w:type="dxa"/>
            <w:vAlign w:val="center"/>
          </w:tcPr>
          <w:p w14:paraId="4AE6BA62" w14:textId="58E3FA07" w:rsidR="00E2509B" w:rsidRPr="004136D2" w:rsidRDefault="00E2509B" w:rsidP="00E2509B">
            <w:pPr>
              <w:ind w:left="73" w:right="144"/>
              <w:jc w:val="center"/>
            </w:pPr>
            <w:r w:rsidRPr="00AF207E">
              <w:t>11.73</w:t>
            </w:r>
          </w:p>
        </w:tc>
        <w:tc>
          <w:tcPr>
            <w:tcW w:w="1260" w:type="dxa"/>
            <w:vAlign w:val="center"/>
          </w:tcPr>
          <w:p w14:paraId="10891A52" w14:textId="121D7F33" w:rsidR="00E2509B" w:rsidRPr="004136D2" w:rsidRDefault="00E2509B" w:rsidP="00E2509B">
            <w:pPr>
              <w:ind w:left="73" w:right="144"/>
              <w:jc w:val="center"/>
            </w:pPr>
            <w:r w:rsidRPr="00AF207E">
              <w:t>11.87</w:t>
            </w:r>
          </w:p>
        </w:tc>
        <w:tc>
          <w:tcPr>
            <w:tcW w:w="1080" w:type="dxa"/>
            <w:vAlign w:val="center"/>
          </w:tcPr>
          <w:p w14:paraId="76C371A9" w14:textId="7D8BF311" w:rsidR="00E2509B" w:rsidRPr="00F632D7" w:rsidRDefault="00E2509B" w:rsidP="00E2509B">
            <w:pPr>
              <w:ind w:left="73" w:right="144"/>
              <w:jc w:val="center"/>
            </w:pPr>
            <w:r w:rsidRPr="00AF207E">
              <w:t>15.68</w:t>
            </w:r>
          </w:p>
        </w:tc>
      </w:tr>
      <w:tr w:rsidR="00E2509B" w:rsidRPr="009A3684" w14:paraId="36ED77C1"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25874E29" w14:textId="77777777" w:rsidR="00E2509B" w:rsidRPr="009A3684" w:rsidRDefault="00E2509B" w:rsidP="00E2509B">
            <w:pPr>
              <w:rPr>
                <w:b/>
                <w:bCs/>
                <w:szCs w:val="18"/>
              </w:rPr>
            </w:pPr>
            <w:r w:rsidRPr="009A3684">
              <w:rPr>
                <w:b/>
                <w:bCs/>
                <w:szCs w:val="18"/>
              </w:rPr>
              <w:t>2045 Target Date Fund</w:t>
            </w:r>
          </w:p>
        </w:tc>
        <w:tc>
          <w:tcPr>
            <w:tcW w:w="1620" w:type="dxa"/>
            <w:vAlign w:val="center"/>
          </w:tcPr>
          <w:p w14:paraId="52CE40F4" w14:textId="6E3D87A6" w:rsidR="00E2509B" w:rsidRPr="00A51BF1" w:rsidRDefault="00E2509B" w:rsidP="00E2509B">
            <w:pPr>
              <w:pStyle w:val="17ClassTableFigures"/>
              <w:framePr w:wrap="around"/>
              <w:rPr>
                <w:bCs/>
              </w:rPr>
            </w:pPr>
            <w:r w:rsidRPr="00EC3C70">
              <w:t>0.42/0.42</w:t>
            </w:r>
          </w:p>
        </w:tc>
        <w:tc>
          <w:tcPr>
            <w:tcW w:w="1260" w:type="dxa"/>
            <w:vAlign w:val="center"/>
          </w:tcPr>
          <w:p w14:paraId="4D9EA41C" w14:textId="7719C302" w:rsidR="00E2509B" w:rsidRPr="004136D2" w:rsidRDefault="00E2509B" w:rsidP="00AF207E">
            <w:pPr>
              <w:pStyle w:val="StyleCenteredtable"/>
            </w:pPr>
            <w:r w:rsidRPr="00AF207E">
              <w:t>8.63</w:t>
            </w:r>
          </w:p>
        </w:tc>
        <w:tc>
          <w:tcPr>
            <w:tcW w:w="1260" w:type="dxa"/>
            <w:vAlign w:val="center"/>
          </w:tcPr>
          <w:p w14:paraId="5A0AAD59" w14:textId="23DCAB3C" w:rsidR="00E2509B" w:rsidRPr="004136D2" w:rsidRDefault="00E2509B" w:rsidP="00E2509B">
            <w:pPr>
              <w:ind w:left="73" w:right="144"/>
              <w:jc w:val="center"/>
            </w:pPr>
            <w:r w:rsidRPr="00AF207E">
              <w:t>11.66</w:t>
            </w:r>
          </w:p>
        </w:tc>
        <w:tc>
          <w:tcPr>
            <w:tcW w:w="1260" w:type="dxa"/>
            <w:vAlign w:val="center"/>
          </w:tcPr>
          <w:p w14:paraId="66A90DBD" w14:textId="39A2ED8F" w:rsidR="00E2509B" w:rsidRPr="004136D2" w:rsidRDefault="00E2509B" w:rsidP="00E2509B">
            <w:pPr>
              <w:ind w:left="73" w:right="144"/>
              <w:jc w:val="center"/>
            </w:pPr>
            <w:r w:rsidRPr="00AF207E">
              <w:t>11.85</w:t>
            </w:r>
          </w:p>
        </w:tc>
        <w:tc>
          <w:tcPr>
            <w:tcW w:w="1080" w:type="dxa"/>
            <w:vAlign w:val="center"/>
          </w:tcPr>
          <w:p w14:paraId="7E8106C4" w14:textId="726D0F90" w:rsidR="00E2509B" w:rsidRPr="00F632D7" w:rsidRDefault="00E2509B" w:rsidP="00E2509B">
            <w:pPr>
              <w:ind w:left="73" w:right="144"/>
              <w:jc w:val="center"/>
            </w:pPr>
            <w:r w:rsidRPr="00AF207E">
              <w:t>15.58</w:t>
            </w:r>
          </w:p>
        </w:tc>
      </w:tr>
      <w:tr w:rsidR="00E2509B" w:rsidRPr="009A3684" w14:paraId="3F286C9B"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62DE90DE" w14:textId="77777777" w:rsidR="00E2509B" w:rsidRPr="009A3684" w:rsidRDefault="00E2509B" w:rsidP="00E2509B">
            <w:pPr>
              <w:rPr>
                <w:b/>
                <w:bCs/>
                <w:szCs w:val="18"/>
              </w:rPr>
            </w:pPr>
            <w:r w:rsidRPr="009A3684">
              <w:rPr>
                <w:b/>
                <w:bCs/>
                <w:szCs w:val="18"/>
              </w:rPr>
              <w:t>2040 Target Date Fund</w:t>
            </w:r>
          </w:p>
        </w:tc>
        <w:tc>
          <w:tcPr>
            <w:tcW w:w="1620" w:type="dxa"/>
            <w:vAlign w:val="center"/>
          </w:tcPr>
          <w:p w14:paraId="0F6887D1" w14:textId="0F015516" w:rsidR="00E2509B" w:rsidRPr="00A51BF1" w:rsidRDefault="00E2509B" w:rsidP="00E2509B">
            <w:pPr>
              <w:pStyle w:val="17ClassTableFigures"/>
              <w:framePr w:wrap="around"/>
              <w:rPr>
                <w:bCs/>
              </w:rPr>
            </w:pPr>
            <w:r w:rsidRPr="00EC3C70">
              <w:t>0.41/0.41</w:t>
            </w:r>
          </w:p>
        </w:tc>
        <w:tc>
          <w:tcPr>
            <w:tcW w:w="1260" w:type="dxa"/>
            <w:vAlign w:val="center"/>
          </w:tcPr>
          <w:p w14:paraId="382F175F" w14:textId="6C190292" w:rsidR="00E2509B" w:rsidRPr="004136D2" w:rsidRDefault="00E2509B" w:rsidP="00AF207E">
            <w:pPr>
              <w:pStyle w:val="StyleCenteredtable"/>
            </w:pPr>
            <w:r w:rsidRPr="00AF207E">
              <w:t>8.50</w:t>
            </w:r>
          </w:p>
        </w:tc>
        <w:tc>
          <w:tcPr>
            <w:tcW w:w="1260" w:type="dxa"/>
            <w:vAlign w:val="center"/>
          </w:tcPr>
          <w:p w14:paraId="01A06511" w14:textId="11D82B69" w:rsidR="00E2509B" w:rsidRPr="004136D2" w:rsidRDefault="00E2509B" w:rsidP="00E2509B">
            <w:pPr>
              <w:ind w:left="73" w:right="144"/>
              <w:jc w:val="center"/>
            </w:pPr>
            <w:r w:rsidRPr="00AF207E">
              <w:t>11.4</w:t>
            </w:r>
            <w:r w:rsidR="00AF207E">
              <w:t>0</w:t>
            </w:r>
          </w:p>
        </w:tc>
        <w:tc>
          <w:tcPr>
            <w:tcW w:w="1260" w:type="dxa"/>
            <w:vAlign w:val="center"/>
          </w:tcPr>
          <w:p w14:paraId="0151F095" w14:textId="690E2290" w:rsidR="00E2509B" w:rsidRPr="004136D2" w:rsidRDefault="00E2509B" w:rsidP="00E2509B">
            <w:pPr>
              <w:ind w:left="73" w:right="144"/>
              <w:jc w:val="center"/>
            </w:pPr>
            <w:r w:rsidRPr="00AF207E">
              <w:t>11.53</w:t>
            </w:r>
          </w:p>
        </w:tc>
        <w:tc>
          <w:tcPr>
            <w:tcW w:w="1080" w:type="dxa"/>
            <w:vAlign w:val="center"/>
          </w:tcPr>
          <w:p w14:paraId="3F872878" w14:textId="2550A538" w:rsidR="00E2509B" w:rsidRPr="00F632D7" w:rsidRDefault="00E2509B" w:rsidP="00E2509B">
            <w:pPr>
              <w:ind w:left="73" w:right="144"/>
              <w:jc w:val="center"/>
            </w:pPr>
            <w:r w:rsidRPr="00AF207E">
              <w:t>14.95</w:t>
            </w:r>
          </w:p>
        </w:tc>
      </w:tr>
      <w:tr w:rsidR="00E2509B" w:rsidRPr="009A3684" w14:paraId="49117ABF"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1939686" w14:textId="77777777" w:rsidR="00E2509B" w:rsidRPr="009A3684" w:rsidRDefault="00E2509B" w:rsidP="00E2509B">
            <w:pPr>
              <w:rPr>
                <w:b/>
                <w:bCs/>
                <w:szCs w:val="18"/>
              </w:rPr>
            </w:pPr>
            <w:r w:rsidRPr="009A3684">
              <w:rPr>
                <w:b/>
                <w:bCs/>
                <w:szCs w:val="18"/>
              </w:rPr>
              <w:t>2035 Target Date Fund</w:t>
            </w:r>
          </w:p>
        </w:tc>
        <w:tc>
          <w:tcPr>
            <w:tcW w:w="1620" w:type="dxa"/>
            <w:vAlign w:val="center"/>
          </w:tcPr>
          <w:p w14:paraId="26027058" w14:textId="14F9A820" w:rsidR="00E2509B" w:rsidRPr="00A51BF1" w:rsidRDefault="00E2509B" w:rsidP="00E2509B">
            <w:pPr>
              <w:pStyle w:val="17ClassTableFigures"/>
              <w:framePr w:wrap="around"/>
              <w:rPr>
                <w:bCs/>
              </w:rPr>
            </w:pPr>
            <w:r w:rsidRPr="00EC3C70">
              <w:t>0.39/0.39</w:t>
            </w:r>
          </w:p>
        </w:tc>
        <w:tc>
          <w:tcPr>
            <w:tcW w:w="1260" w:type="dxa"/>
            <w:vAlign w:val="center"/>
          </w:tcPr>
          <w:p w14:paraId="469C9564" w14:textId="2C7140FE" w:rsidR="00E2509B" w:rsidRPr="004136D2" w:rsidRDefault="00E2509B" w:rsidP="00AF207E">
            <w:pPr>
              <w:pStyle w:val="StyleCenteredtable"/>
            </w:pPr>
            <w:r w:rsidRPr="00AF207E">
              <w:t>8.04</w:t>
            </w:r>
          </w:p>
        </w:tc>
        <w:tc>
          <w:tcPr>
            <w:tcW w:w="1260" w:type="dxa"/>
            <w:vAlign w:val="center"/>
          </w:tcPr>
          <w:p w14:paraId="001C0ABA" w14:textId="109EAA6D" w:rsidR="00E2509B" w:rsidRPr="004136D2" w:rsidRDefault="00E2509B" w:rsidP="00AF207E">
            <w:pPr>
              <w:ind w:left="73" w:right="144"/>
              <w:jc w:val="center"/>
            </w:pPr>
            <w:r w:rsidRPr="00AF207E">
              <w:t>10.57</w:t>
            </w:r>
          </w:p>
        </w:tc>
        <w:tc>
          <w:tcPr>
            <w:tcW w:w="1260" w:type="dxa"/>
            <w:vAlign w:val="center"/>
          </w:tcPr>
          <w:p w14:paraId="4ED43C8A" w14:textId="5F430D7F" w:rsidR="00E2509B" w:rsidRPr="004136D2" w:rsidRDefault="00E2509B" w:rsidP="00E2509B">
            <w:pPr>
              <w:ind w:left="73" w:right="144"/>
              <w:jc w:val="center"/>
            </w:pPr>
            <w:r w:rsidRPr="00AF207E">
              <w:t>10.21</w:t>
            </w:r>
          </w:p>
        </w:tc>
        <w:tc>
          <w:tcPr>
            <w:tcW w:w="1080" w:type="dxa"/>
            <w:vAlign w:val="center"/>
          </w:tcPr>
          <w:p w14:paraId="3F23521A" w14:textId="07D4AA43" w:rsidR="00E2509B" w:rsidRPr="00F632D7" w:rsidRDefault="00E2509B" w:rsidP="00E2509B">
            <w:pPr>
              <w:ind w:left="73" w:right="144"/>
              <w:jc w:val="center"/>
            </w:pPr>
            <w:r w:rsidRPr="00AF207E">
              <w:t>12.78</w:t>
            </w:r>
          </w:p>
        </w:tc>
      </w:tr>
      <w:tr w:rsidR="00E2509B" w:rsidRPr="009A3684" w14:paraId="32B11113"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00EFD66" w14:textId="77777777" w:rsidR="00E2509B" w:rsidRPr="009A3684" w:rsidRDefault="00E2509B" w:rsidP="00E2509B">
            <w:pPr>
              <w:rPr>
                <w:b/>
                <w:bCs/>
                <w:szCs w:val="18"/>
              </w:rPr>
            </w:pPr>
            <w:r w:rsidRPr="009A3684">
              <w:rPr>
                <w:b/>
                <w:bCs/>
                <w:szCs w:val="18"/>
              </w:rPr>
              <w:t>2030 Target Date Fund</w:t>
            </w:r>
          </w:p>
        </w:tc>
        <w:tc>
          <w:tcPr>
            <w:tcW w:w="1620" w:type="dxa"/>
            <w:vAlign w:val="center"/>
          </w:tcPr>
          <w:p w14:paraId="0A1C2AB1" w14:textId="42A2FEB9" w:rsidR="00E2509B" w:rsidRPr="00A51BF1" w:rsidRDefault="00E2509B" w:rsidP="00E2509B">
            <w:pPr>
              <w:pStyle w:val="17ClassTableFigures"/>
              <w:framePr w:wrap="around"/>
            </w:pPr>
            <w:r w:rsidRPr="00EC3C70">
              <w:t>0.38/0.38</w:t>
            </w:r>
          </w:p>
        </w:tc>
        <w:tc>
          <w:tcPr>
            <w:tcW w:w="1260" w:type="dxa"/>
            <w:vAlign w:val="center"/>
          </w:tcPr>
          <w:p w14:paraId="759E8CDB" w14:textId="16848C1C" w:rsidR="00E2509B" w:rsidRPr="004136D2" w:rsidRDefault="00E2509B" w:rsidP="00AF207E">
            <w:pPr>
              <w:pStyle w:val="StyleCenteredtable"/>
            </w:pPr>
            <w:r w:rsidRPr="00AF207E">
              <w:t>7.40</w:t>
            </w:r>
          </w:p>
        </w:tc>
        <w:tc>
          <w:tcPr>
            <w:tcW w:w="1260" w:type="dxa"/>
            <w:vAlign w:val="center"/>
          </w:tcPr>
          <w:p w14:paraId="5E8EB57A" w14:textId="4D490412" w:rsidR="00E2509B" w:rsidRPr="004136D2" w:rsidRDefault="00E2509B" w:rsidP="00E2509B">
            <w:pPr>
              <w:pStyle w:val="StyleCenteredtable"/>
            </w:pPr>
            <w:r w:rsidRPr="00AF207E">
              <w:t>9.32</w:t>
            </w:r>
          </w:p>
        </w:tc>
        <w:tc>
          <w:tcPr>
            <w:tcW w:w="1260" w:type="dxa"/>
            <w:vAlign w:val="center"/>
          </w:tcPr>
          <w:p w14:paraId="23D4F658" w14:textId="3508A557" w:rsidR="00E2509B" w:rsidRPr="004136D2" w:rsidRDefault="00E2509B" w:rsidP="00E2509B">
            <w:pPr>
              <w:pStyle w:val="StyleCenteredtable"/>
            </w:pPr>
            <w:r w:rsidRPr="00AF207E">
              <w:t>8.73</w:t>
            </w:r>
          </w:p>
        </w:tc>
        <w:tc>
          <w:tcPr>
            <w:tcW w:w="1080" w:type="dxa"/>
            <w:vAlign w:val="center"/>
          </w:tcPr>
          <w:p w14:paraId="3BFB4C76" w14:textId="5006A5F3" w:rsidR="00E2509B" w:rsidRPr="00F632D7" w:rsidRDefault="00E2509B" w:rsidP="00E2509B">
            <w:pPr>
              <w:ind w:left="73" w:right="144"/>
              <w:jc w:val="center"/>
            </w:pPr>
            <w:r w:rsidRPr="00AF207E">
              <w:t>11.29</w:t>
            </w:r>
          </w:p>
        </w:tc>
      </w:tr>
      <w:tr w:rsidR="00E2509B" w:rsidRPr="009A3684" w14:paraId="128711F7"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7AFEA0A1" w14:textId="77777777" w:rsidR="00E2509B" w:rsidRPr="009A3684" w:rsidRDefault="00E2509B" w:rsidP="00E2509B">
            <w:pPr>
              <w:rPr>
                <w:b/>
                <w:bCs/>
                <w:szCs w:val="18"/>
              </w:rPr>
            </w:pPr>
            <w:r w:rsidRPr="009A3684">
              <w:rPr>
                <w:b/>
                <w:bCs/>
                <w:szCs w:val="18"/>
              </w:rPr>
              <w:t>2</w:t>
            </w:r>
            <w:r>
              <w:rPr>
                <w:b/>
                <w:bCs/>
                <w:szCs w:val="18"/>
              </w:rPr>
              <w:t>025</w:t>
            </w:r>
            <w:r w:rsidRPr="009A3684">
              <w:rPr>
                <w:b/>
                <w:bCs/>
                <w:szCs w:val="18"/>
              </w:rPr>
              <w:t xml:space="preserve"> Target Date Fund</w:t>
            </w:r>
          </w:p>
        </w:tc>
        <w:tc>
          <w:tcPr>
            <w:tcW w:w="1620" w:type="dxa"/>
            <w:vAlign w:val="center"/>
          </w:tcPr>
          <w:p w14:paraId="15654603" w14:textId="35F76A42" w:rsidR="00E2509B" w:rsidRPr="00A51BF1" w:rsidRDefault="00E2509B" w:rsidP="00E2509B">
            <w:pPr>
              <w:pStyle w:val="17ClassTableFigures"/>
              <w:framePr w:wrap="around"/>
            </w:pPr>
            <w:r w:rsidRPr="00EC3C70">
              <w:t>0.36/0.36</w:t>
            </w:r>
          </w:p>
        </w:tc>
        <w:tc>
          <w:tcPr>
            <w:tcW w:w="1260" w:type="dxa"/>
            <w:vAlign w:val="center"/>
          </w:tcPr>
          <w:p w14:paraId="693BAEF0" w14:textId="1D759350" w:rsidR="00E2509B" w:rsidRPr="004136D2" w:rsidRDefault="00E2509B" w:rsidP="00AF207E">
            <w:pPr>
              <w:pStyle w:val="StyleCenteredtable"/>
            </w:pPr>
            <w:r w:rsidRPr="00AF207E">
              <w:t>6.68</w:t>
            </w:r>
          </w:p>
        </w:tc>
        <w:tc>
          <w:tcPr>
            <w:tcW w:w="1260" w:type="dxa"/>
            <w:vAlign w:val="center"/>
          </w:tcPr>
          <w:p w14:paraId="31B322D3" w14:textId="4FDFE5C6" w:rsidR="00E2509B" w:rsidRPr="004136D2" w:rsidRDefault="00E2509B" w:rsidP="00E2509B">
            <w:pPr>
              <w:pStyle w:val="StyleCenteredtable"/>
            </w:pPr>
            <w:r w:rsidRPr="00AF207E">
              <w:t>8.21</w:t>
            </w:r>
          </w:p>
        </w:tc>
        <w:tc>
          <w:tcPr>
            <w:tcW w:w="1260" w:type="dxa"/>
            <w:vAlign w:val="center"/>
          </w:tcPr>
          <w:p w14:paraId="404BD93C" w14:textId="6AE355D1" w:rsidR="00E2509B" w:rsidRPr="004136D2" w:rsidRDefault="00E2509B" w:rsidP="00E2509B">
            <w:pPr>
              <w:pStyle w:val="StyleCenteredtable"/>
            </w:pPr>
            <w:r w:rsidRPr="00AF207E">
              <w:t>7.56</w:t>
            </w:r>
          </w:p>
        </w:tc>
        <w:tc>
          <w:tcPr>
            <w:tcW w:w="1080" w:type="dxa"/>
            <w:vAlign w:val="center"/>
          </w:tcPr>
          <w:p w14:paraId="38D9B1CF" w14:textId="26AF93B3" w:rsidR="00E2509B" w:rsidRPr="00F632D7" w:rsidRDefault="00E2509B" w:rsidP="00E2509B">
            <w:pPr>
              <w:ind w:left="73" w:right="144"/>
              <w:jc w:val="center"/>
            </w:pPr>
            <w:r w:rsidRPr="00AF207E">
              <w:t>10.02</w:t>
            </w:r>
          </w:p>
        </w:tc>
      </w:tr>
      <w:tr w:rsidR="00E2509B" w:rsidRPr="009A3684" w14:paraId="09678513"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533790C6" w14:textId="77777777" w:rsidR="00E2509B" w:rsidRPr="009A3684" w:rsidRDefault="00E2509B" w:rsidP="00E2509B">
            <w:pPr>
              <w:rPr>
                <w:b/>
                <w:bCs/>
                <w:szCs w:val="18"/>
              </w:rPr>
            </w:pPr>
            <w:r w:rsidRPr="009A3684">
              <w:rPr>
                <w:b/>
                <w:bCs/>
                <w:szCs w:val="18"/>
              </w:rPr>
              <w:t>2020 Target Date Fund</w:t>
            </w:r>
          </w:p>
        </w:tc>
        <w:tc>
          <w:tcPr>
            <w:tcW w:w="1620" w:type="dxa"/>
            <w:vAlign w:val="center"/>
          </w:tcPr>
          <w:p w14:paraId="15B9E13C" w14:textId="2F7F0534" w:rsidR="00E2509B" w:rsidRPr="00A51BF1" w:rsidRDefault="00E2509B" w:rsidP="00E2509B">
            <w:pPr>
              <w:pStyle w:val="17ClassTableFigures"/>
              <w:framePr w:wrap="around"/>
            </w:pPr>
            <w:r w:rsidRPr="00EC3C70">
              <w:t>0.35/0.35</w:t>
            </w:r>
          </w:p>
        </w:tc>
        <w:tc>
          <w:tcPr>
            <w:tcW w:w="1260" w:type="dxa"/>
            <w:vAlign w:val="center"/>
          </w:tcPr>
          <w:p w14:paraId="17028474" w14:textId="3A0AEF8E" w:rsidR="00E2509B" w:rsidRPr="004136D2" w:rsidRDefault="00E2509B" w:rsidP="00AF207E">
            <w:pPr>
              <w:pStyle w:val="StyleCenteredtable"/>
            </w:pPr>
            <w:r w:rsidRPr="00AF207E">
              <w:t>6.06</w:t>
            </w:r>
          </w:p>
        </w:tc>
        <w:tc>
          <w:tcPr>
            <w:tcW w:w="1260" w:type="dxa"/>
            <w:vAlign w:val="center"/>
          </w:tcPr>
          <w:p w14:paraId="56A01ED2" w14:textId="2747B477" w:rsidR="00E2509B" w:rsidRPr="004136D2" w:rsidRDefault="00E2509B" w:rsidP="00E2509B">
            <w:pPr>
              <w:pStyle w:val="StyleCenteredtable"/>
            </w:pPr>
            <w:r w:rsidRPr="00AF207E">
              <w:t>7.44</w:t>
            </w:r>
          </w:p>
        </w:tc>
        <w:tc>
          <w:tcPr>
            <w:tcW w:w="1260" w:type="dxa"/>
            <w:vAlign w:val="center"/>
          </w:tcPr>
          <w:p w14:paraId="57CB3F78" w14:textId="3B097126" w:rsidR="00E2509B" w:rsidRPr="004136D2" w:rsidRDefault="00E2509B" w:rsidP="00E2509B">
            <w:pPr>
              <w:pStyle w:val="StyleCenteredtable"/>
            </w:pPr>
            <w:r w:rsidRPr="00AF207E">
              <w:t>7.16</w:t>
            </w:r>
          </w:p>
        </w:tc>
        <w:tc>
          <w:tcPr>
            <w:tcW w:w="1080" w:type="dxa"/>
            <w:vAlign w:val="center"/>
          </w:tcPr>
          <w:p w14:paraId="2B4ECEFD" w14:textId="03C11407" w:rsidR="00E2509B" w:rsidRPr="00F632D7" w:rsidRDefault="00E2509B" w:rsidP="00AF207E">
            <w:pPr>
              <w:pStyle w:val="StyleCenteredtable"/>
            </w:pPr>
            <w:r w:rsidRPr="00AF207E">
              <w:t>9.74</w:t>
            </w:r>
          </w:p>
        </w:tc>
      </w:tr>
      <w:tr w:rsidR="00E2509B" w:rsidRPr="009A3684" w14:paraId="0E1189E8"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4704DACD" w14:textId="77777777" w:rsidR="00E2509B" w:rsidRPr="009A3684" w:rsidRDefault="00E2509B" w:rsidP="00E2509B">
            <w:pPr>
              <w:rPr>
                <w:b/>
                <w:bCs/>
                <w:szCs w:val="18"/>
              </w:rPr>
            </w:pPr>
            <w:r w:rsidRPr="009A3684">
              <w:rPr>
                <w:b/>
                <w:bCs/>
                <w:szCs w:val="18"/>
              </w:rPr>
              <w:t>2015 Target Date Fund</w:t>
            </w:r>
          </w:p>
        </w:tc>
        <w:tc>
          <w:tcPr>
            <w:tcW w:w="1620" w:type="dxa"/>
            <w:vAlign w:val="center"/>
          </w:tcPr>
          <w:p w14:paraId="204AC464" w14:textId="7C6BC722" w:rsidR="00E2509B" w:rsidRPr="00A51BF1" w:rsidRDefault="00E2509B" w:rsidP="00E2509B">
            <w:pPr>
              <w:pStyle w:val="17ClassTableFigures"/>
              <w:framePr w:wrap="around"/>
            </w:pPr>
            <w:r w:rsidRPr="00EC3C70">
              <w:t>0.35/0.35</w:t>
            </w:r>
          </w:p>
        </w:tc>
        <w:tc>
          <w:tcPr>
            <w:tcW w:w="1260" w:type="dxa"/>
            <w:vAlign w:val="center"/>
          </w:tcPr>
          <w:p w14:paraId="6F5CE29A" w14:textId="7B63C2EF" w:rsidR="00E2509B" w:rsidRPr="004136D2" w:rsidRDefault="00E2509B" w:rsidP="00AF207E">
            <w:pPr>
              <w:pStyle w:val="StyleCenteredtable"/>
            </w:pPr>
            <w:r w:rsidRPr="00AF207E">
              <w:t>5.73</w:t>
            </w:r>
          </w:p>
        </w:tc>
        <w:tc>
          <w:tcPr>
            <w:tcW w:w="1260" w:type="dxa"/>
            <w:vAlign w:val="center"/>
          </w:tcPr>
          <w:p w14:paraId="596E2993" w14:textId="129996AB" w:rsidR="00E2509B" w:rsidRPr="004136D2" w:rsidRDefault="00E2509B" w:rsidP="00E2509B">
            <w:pPr>
              <w:pStyle w:val="StyleCenteredtable"/>
            </w:pPr>
            <w:r w:rsidRPr="00AF207E">
              <w:t>6.95</w:t>
            </w:r>
          </w:p>
        </w:tc>
        <w:tc>
          <w:tcPr>
            <w:tcW w:w="1260" w:type="dxa"/>
            <w:vAlign w:val="center"/>
          </w:tcPr>
          <w:p w14:paraId="723DE183" w14:textId="51247D17" w:rsidR="00E2509B" w:rsidRPr="004136D2" w:rsidRDefault="00E2509B" w:rsidP="00E2509B">
            <w:pPr>
              <w:pStyle w:val="StyleCenteredtable"/>
            </w:pPr>
            <w:r w:rsidRPr="00AF207E">
              <w:t>6.83</w:t>
            </w:r>
          </w:p>
        </w:tc>
        <w:tc>
          <w:tcPr>
            <w:tcW w:w="1080" w:type="dxa"/>
            <w:vAlign w:val="center"/>
          </w:tcPr>
          <w:p w14:paraId="4B015B1F" w14:textId="665E892A" w:rsidR="00E2509B" w:rsidRPr="00F632D7" w:rsidRDefault="00E2509B" w:rsidP="00AF207E">
            <w:pPr>
              <w:pStyle w:val="StyleCenteredtable"/>
            </w:pPr>
            <w:r w:rsidRPr="00AF207E">
              <w:t>9.08</w:t>
            </w:r>
          </w:p>
        </w:tc>
      </w:tr>
      <w:tr w:rsidR="00E2509B" w:rsidRPr="009A3684" w14:paraId="41458857" w14:textId="77777777" w:rsidTr="00AF20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40" w:type="dxa"/>
            <w:vAlign w:val="center"/>
          </w:tcPr>
          <w:p w14:paraId="3F852769" w14:textId="77777777" w:rsidR="00E2509B" w:rsidRPr="009A3684" w:rsidRDefault="00E2509B" w:rsidP="00E2509B">
            <w:pPr>
              <w:rPr>
                <w:b/>
                <w:bCs/>
                <w:szCs w:val="18"/>
              </w:rPr>
            </w:pPr>
            <w:r w:rsidRPr="009A3684">
              <w:rPr>
                <w:b/>
                <w:bCs/>
                <w:szCs w:val="18"/>
              </w:rPr>
              <w:t>2010 Target Date Fund</w:t>
            </w:r>
          </w:p>
        </w:tc>
        <w:tc>
          <w:tcPr>
            <w:tcW w:w="1620" w:type="dxa"/>
            <w:vAlign w:val="center"/>
          </w:tcPr>
          <w:p w14:paraId="7245C6C0" w14:textId="11EBC21E" w:rsidR="00E2509B" w:rsidRPr="00A51BF1" w:rsidRDefault="00E2509B" w:rsidP="00E2509B">
            <w:pPr>
              <w:pStyle w:val="17ClassTableFigures"/>
              <w:framePr w:wrap="around"/>
            </w:pPr>
            <w:r w:rsidRPr="00EC3C70">
              <w:t>0.34/0.34</w:t>
            </w:r>
          </w:p>
        </w:tc>
        <w:tc>
          <w:tcPr>
            <w:tcW w:w="1260" w:type="dxa"/>
            <w:vAlign w:val="center"/>
          </w:tcPr>
          <w:p w14:paraId="79E6AB42" w14:textId="7E54D4C5" w:rsidR="00E2509B" w:rsidRPr="004136D2" w:rsidRDefault="00E2509B" w:rsidP="00AF207E">
            <w:pPr>
              <w:pStyle w:val="StyleCenteredtable"/>
            </w:pPr>
            <w:r w:rsidRPr="00AF207E">
              <w:t>5.43</w:t>
            </w:r>
          </w:p>
        </w:tc>
        <w:tc>
          <w:tcPr>
            <w:tcW w:w="1260" w:type="dxa"/>
            <w:vAlign w:val="center"/>
          </w:tcPr>
          <w:p w14:paraId="2144F864" w14:textId="13087228" w:rsidR="00E2509B" w:rsidRPr="004136D2" w:rsidRDefault="00E2509B" w:rsidP="00E2509B">
            <w:pPr>
              <w:pStyle w:val="StyleCenteredtable"/>
            </w:pPr>
            <w:r w:rsidRPr="00AF207E">
              <w:t>6.60</w:t>
            </w:r>
          </w:p>
        </w:tc>
        <w:tc>
          <w:tcPr>
            <w:tcW w:w="1260" w:type="dxa"/>
            <w:vAlign w:val="center"/>
          </w:tcPr>
          <w:p w14:paraId="6DF9E014" w14:textId="451746C0" w:rsidR="00E2509B" w:rsidRPr="004136D2" w:rsidRDefault="00E2509B" w:rsidP="00E2509B">
            <w:pPr>
              <w:pStyle w:val="StyleCenteredtable"/>
            </w:pPr>
            <w:r w:rsidRPr="00AF207E">
              <w:t>6.47</w:t>
            </w:r>
          </w:p>
        </w:tc>
        <w:tc>
          <w:tcPr>
            <w:tcW w:w="1080" w:type="dxa"/>
            <w:vAlign w:val="center"/>
          </w:tcPr>
          <w:p w14:paraId="2616519C" w14:textId="2D8AD41B" w:rsidR="00E2509B" w:rsidRPr="00F632D7" w:rsidRDefault="00E2509B" w:rsidP="00AF207E">
            <w:pPr>
              <w:pStyle w:val="StyleCenteredtable"/>
            </w:pPr>
            <w:r w:rsidRPr="00AF207E">
              <w:t>8.83</w:t>
            </w:r>
          </w:p>
        </w:tc>
      </w:tr>
    </w:tbl>
    <w:p w14:paraId="238C5410" w14:textId="77777777" w:rsidR="00D42F0A" w:rsidRDefault="00D42F0A" w:rsidP="00D42F0A">
      <w:pPr>
        <w:rPr>
          <w:szCs w:val="18"/>
        </w:rPr>
      </w:pPr>
    </w:p>
    <w:p w14:paraId="17BC2EF5" w14:textId="011647DE" w:rsidR="00523B11" w:rsidRPr="00E16A5C" w:rsidRDefault="00523B11" w:rsidP="00E16A5C">
      <w:pPr>
        <w:pStyle w:val="18TableFootnotes"/>
        <w:rPr>
          <w:vertAlign w:val="baseline"/>
        </w:rPr>
      </w:pPr>
      <w:r w:rsidRPr="00E16A5C">
        <w:t>1</w:t>
      </w:r>
      <w:r w:rsidRPr="00E16A5C">
        <w:rPr>
          <w:vertAlign w:val="baseline"/>
        </w:rPr>
        <w:t>American Funds 2070 Target Date Retirement Fund be</w:t>
      </w:r>
      <w:r w:rsidR="00715FDC" w:rsidRPr="00E16A5C">
        <w:rPr>
          <w:vertAlign w:val="baseline"/>
        </w:rPr>
        <w:t>came</w:t>
      </w:r>
      <w:r w:rsidRPr="00E16A5C">
        <w:rPr>
          <w:vertAlign w:val="baseline"/>
        </w:rPr>
        <w:t xml:space="preserve"> available for purchase on June 27, 2024.</w:t>
      </w:r>
    </w:p>
    <w:p w14:paraId="2962395C" w14:textId="77777777" w:rsidR="00523B11" w:rsidRPr="00E16A5C" w:rsidRDefault="00523B11" w:rsidP="00E16A5C">
      <w:pPr>
        <w:pStyle w:val="18TableFootnotes"/>
        <w:rPr>
          <w:vertAlign w:val="baseline"/>
        </w:rPr>
      </w:pPr>
      <w:r w:rsidRPr="00E16A5C">
        <w:t>2</w:t>
      </w:r>
      <w:r w:rsidRPr="00E16A5C">
        <w:rPr>
          <w:vertAlign w:val="baseline"/>
        </w:rPr>
        <w:t>American Funds 2065 Target Date Retirement Fund</w:t>
      </w:r>
      <w:r w:rsidRPr="00E16A5C">
        <w:rPr>
          <w:sz w:val="14"/>
          <w:vertAlign w:val="baseline"/>
        </w:rPr>
        <w:t xml:space="preserve"> </w:t>
      </w:r>
      <w:r w:rsidRPr="00E16A5C">
        <w:rPr>
          <w:vertAlign w:val="baseline"/>
        </w:rPr>
        <w:t>became available for purchase on March 27, 2020.</w:t>
      </w:r>
    </w:p>
    <w:p w14:paraId="605E84CE" w14:textId="383F356C" w:rsidR="00EA1681" w:rsidRPr="00E16A5C" w:rsidRDefault="00523B11" w:rsidP="00E16A5C">
      <w:pPr>
        <w:pStyle w:val="18TableFootnotes"/>
        <w:rPr>
          <w:vertAlign w:val="baseline"/>
        </w:rPr>
      </w:pPr>
      <w:r w:rsidRPr="00E16A5C">
        <w:t>3</w:t>
      </w:r>
      <w:r w:rsidRPr="00E16A5C">
        <w:rPr>
          <w:vertAlign w:val="baseline"/>
        </w:rPr>
        <w:t>American Funds 2060 Target Date Retirement Fund</w:t>
      </w:r>
      <w:r w:rsidRPr="00E16A5C">
        <w:rPr>
          <w:sz w:val="14"/>
          <w:vertAlign w:val="baseline"/>
        </w:rPr>
        <w:t xml:space="preserve"> </w:t>
      </w:r>
      <w:r w:rsidRPr="00E16A5C">
        <w:rPr>
          <w:vertAlign w:val="baseline"/>
        </w:rPr>
        <w:t>became available for purchase on March 27, 2015</w:t>
      </w:r>
      <w:r w:rsidR="00EA1681" w:rsidRPr="00E16A5C">
        <w:rPr>
          <w:vertAlign w:val="baseline"/>
        </w:rPr>
        <w:t>.</w:t>
      </w:r>
    </w:p>
    <w:p w14:paraId="5D3C08AC" w14:textId="3524A4B5" w:rsidR="004C095C" w:rsidRPr="00E16A5C" w:rsidRDefault="004C095C" w:rsidP="00E16A5C">
      <w:pPr>
        <w:pStyle w:val="18TableFootnotes"/>
        <w:rPr>
          <w:vertAlign w:val="baseline"/>
        </w:rPr>
      </w:pPr>
      <w:r w:rsidRPr="00E16A5C">
        <w:t>4</w:t>
      </w:r>
      <w:r w:rsidRPr="00E16A5C">
        <w:rPr>
          <w:vertAlign w:val="baseline"/>
        </w:rPr>
        <w:t>Based on estimated amounts for the current fiscal year.</w:t>
      </w:r>
    </w:p>
    <w:p w14:paraId="2519CC26" w14:textId="77777777" w:rsidR="00D42F0A" w:rsidRDefault="00D42F0A" w:rsidP="00D42F0A">
      <w:pPr>
        <w:autoSpaceDE w:val="0"/>
        <w:autoSpaceDN w:val="0"/>
        <w:adjustRightInd w:val="0"/>
        <w:rPr>
          <w:color w:val="000000"/>
          <w:szCs w:val="18"/>
        </w:rPr>
      </w:pPr>
    </w:p>
    <w:p w14:paraId="69B98433" w14:textId="77777777" w:rsidR="00D42F0A" w:rsidRDefault="00D42F0A" w:rsidP="00D42F0A">
      <w:pPr>
        <w:autoSpaceDE w:val="0"/>
        <w:autoSpaceDN w:val="0"/>
        <w:adjustRightInd w:val="0"/>
        <w:rPr>
          <w:color w:val="000000"/>
          <w:szCs w:val="18"/>
        </w:rPr>
      </w:pPr>
    </w:p>
    <w:p w14:paraId="0D1193CA" w14:textId="1F538765" w:rsidR="00B463D2" w:rsidRPr="009619BC" w:rsidRDefault="00D42F0A" w:rsidP="00E16A5C">
      <w:pPr>
        <w:pStyle w:val="03Text911SpaceBelow"/>
        <w:rPr>
          <w:rFonts w:cs="Arial"/>
        </w:rPr>
      </w:pPr>
      <w:r w:rsidRPr="009619BC">
        <w:t xml:space="preserve">Investment results assume all distributions are reinvested and reflect applicable fees and expenses. </w:t>
      </w:r>
      <w:r w:rsidR="006878C0" w:rsidRPr="009619BC">
        <w:t>The expense ratios are as of each fund</w:t>
      </w:r>
      <w:r w:rsidR="00BB3042">
        <w:t>’</w:t>
      </w:r>
      <w:r w:rsidR="006878C0" w:rsidRPr="009619BC">
        <w:t xml:space="preserve">s prospectus available at the time of publication. When applicable, results reflect expense reimbursements, without which they would have been lower and net expenses higher. </w:t>
      </w:r>
      <w:r w:rsidR="00AE2C71">
        <w:t>Refer</w:t>
      </w:r>
      <w:r w:rsidR="00AE2C71" w:rsidRPr="009619BC">
        <w:t xml:space="preserve"> </w:t>
      </w:r>
      <w:r w:rsidR="00AE2C71">
        <w:t>to</w:t>
      </w:r>
      <w:r w:rsidR="00AE2C71" w:rsidRPr="009619BC">
        <w:t xml:space="preserve"> </w:t>
      </w:r>
      <w:hyperlink r:id="rId27" w:history="1">
        <w:r w:rsidR="006878C0" w:rsidRPr="00B71EAF">
          <w:rPr>
            <w:rStyle w:val="Hyperlink"/>
          </w:rPr>
          <w:t>capitalgroup.com</w:t>
        </w:r>
      </w:hyperlink>
      <w:r w:rsidR="006878C0" w:rsidRPr="009619BC">
        <w:t xml:space="preserve"> for more information.</w:t>
      </w:r>
      <w:r w:rsidR="00C678E7" w:rsidRPr="009619BC">
        <w:rPr>
          <w:rFonts w:cs="Arial"/>
        </w:rPr>
        <w:t xml:space="preserve"> </w:t>
      </w:r>
    </w:p>
    <w:p w14:paraId="765F5823" w14:textId="77777777" w:rsidR="00D42F0A" w:rsidRPr="009619BC" w:rsidRDefault="00D42F0A" w:rsidP="00D42F0A">
      <w:pPr>
        <w:autoSpaceDE w:val="0"/>
        <w:autoSpaceDN w:val="0"/>
        <w:adjustRightInd w:val="0"/>
        <w:rPr>
          <w:szCs w:val="18"/>
        </w:rPr>
      </w:pPr>
    </w:p>
    <w:p w14:paraId="79F122A0" w14:textId="77777777" w:rsidR="005B18A0" w:rsidRPr="005D39FC" w:rsidRDefault="000534F3" w:rsidP="005B18A0">
      <w:r>
        <w:rPr>
          <w:i/>
          <w:color w:val="FF00FF"/>
          <w:szCs w:val="18"/>
        </w:rPr>
        <w:br w:type="page"/>
      </w:r>
    </w:p>
    <w:p w14:paraId="279095E2" w14:textId="32CA6018" w:rsidR="00B75EC2" w:rsidRPr="005B18A0" w:rsidRDefault="00B75EC2" w:rsidP="00115C44">
      <w:pPr>
        <w:pStyle w:val="08MagentaItalicTextNoSpaceBelow"/>
        <w:rPr>
          <w:rFonts w:cs="NewsGoth BT"/>
        </w:rPr>
      </w:pPr>
      <w:r w:rsidRPr="005F6236">
        <w:lastRenderedPageBreak/>
        <w:t xml:space="preserve">[Insert for </w:t>
      </w:r>
      <w:r w:rsidRPr="00115C44">
        <w:rPr>
          <w:rStyle w:val="CDemiItalicText"/>
        </w:rPr>
        <w:t xml:space="preserve">Class R-6 </w:t>
      </w:r>
      <w:r w:rsidRPr="003C014B">
        <w:rPr>
          <w:rStyle w:val="CMagentaItalicText"/>
        </w:rPr>
        <w:t>share plans:]</w:t>
      </w:r>
      <w:r w:rsidRPr="005F6236">
        <w:t xml:space="preserve"> </w:t>
      </w:r>
    </w:p>
    <w:p w14:paraId="70D2D830" w14:textId="7711A27C" w:rsidR="00B75EC2" w:rsidRPr="00F42148" w:rsidRDefault="00B75EC2" w:rsidP="00115C44">
      <w:pPr>
        <w:pStyle w:val="11TextDemiSpaceBelow"/>
        <w:rPr>
          <w:b/>
          <w:bCs/>
        </w:rPr>
      </w:pPr>
      <w:r w:rsidRPr="00F42148">
        <w:rPr>
          <w:b/>
          <w:bCs/>
        </w:rPr>
        <w:t xml:space="preserve">Figures shown are past results for Class R-6 shares and are not predictive of </w:t>
      </w:r>
      <w:r w:rsidR="00861AFB" w:rsidRPr="00F42148">
        <w:rPr>
          <w:b/>
          <w:bCs/>
        </w:rPr>
        <w:t>results in future periods</w:t>
      </w:r>
      <w:r w:rsidRPr="00F42148">
        <w:rPr>
          <w:b/>
          <w:bCs/>
        </w:rPr>
        <w:t xml:space="preserve">. </w:t>
      </w:r>
      <w:r w:rsidR="00956D2D" w:rsidRPr="00F42148">
        <w:rPr>
          <w:b/>
          <w:bCs/>
        </w:rPr>
        <w:t xml:space="preserve">Current and future results may be lower or higher than those shown. Prices and returns will vary, so investors may lose money. Investing for short periods makes losses more likely. For current information and month-end results, visit </w:t>
      </w:r>
      <w:hyperlink r:id="rId28" w:history="1">
        <w:r w:rsidR="00956D2D" w:rsidRPr="00F42148">
          <w:rPr>
            <w:rStyle w:val="Hyperlink"/>
            <w:b/>
            <w:bCs/>
          </w:rPr>
          <w:t>capitalgroup.com</w:t>
        </w:r>
      </w:hyperlink>
      <w:r w:rsidR="00956D2D" w:rsidRPr="00F42148">
        <w:rPr>
          <w:b/>
          <w:bCs/>
        </w:rPr>
        <w:t xml:space="preserve">. </w:t>
      </w:r>
      <w:r w:rsidRPr="00F42148">
        <w:rPr>
          <w:b/>
          <w:bCs/>
        </w:rPr>
        <w:t xml:space="preserve"> </w:t>
      </w:r>
    </w:p>
    <w:p w14:paraId="3D6F9E48" w14:textId="7AEFEAA5" w:rsidR="006179B6" w:rsidRPr="00460F31" w:rsidRDefault="00956D2D" w:rsidP="00115C44">
      <w:pPr>
        <w:pStyle w:val="11TextDemiSpaceBelow"/>
        <w:rPr>
          <w:b/>
          <w:bCs/>
          <w:color w:val="auto"/>
        </w:rPr>
      </w:pPr>
      <w:r w:rsidRPr="00460F31">
        <w:rPr>
          <w:b/>
          <w:bCs/>
          <w:color w:val="auto"/>
        </w:rPr>
        <w:t>Class R-6 shares were first offered on May 1, 2009. Class R-6 share results prior to the date of first sale are hypothetical based on the results of the original share class of the fund without a sales charge, adjusted for typical estimated expenses.</w:t>
      </w:r>
      <w:r w:rsidR="006C3059" w:rsidRPr="00460F31">
        <w:rPr>
          <w:b/>
          <w:bCs/>
          <w:color w:val="auto"/>
        </w:rPr>
        <w:t xml:space="preserve"> Results for certain funds with an inception date after </w:t>
      </w:r>
      <w:r w:rsidR="005C4DA0" w:rsidRPr="00460F31">
        <w:rPr>
          <w:b/>
          <w:bCs/>
          <w:color w:val="auto"/>
        </w:rPr>
        <w:br/>
      </w:r>
      <w:r w:rsidR="006C3059" w:rsidRPr="00460F31">
        <w:rPr>
          <w:b/>
          <w:bCs/>
          <w:color w:val="auto"/>
        </w:rPr>
        <w:t>May 1, 2009, also include hypothetical returns because those funds</w:t>
      </w:r>
      <w:r w:rsidR="00BB3042" w:rsidRPr="00460F31">
        <w:rPr>
          <w:b/>
          <w:bCs/>
          <w:color w:val="auto"/>
        </w:rPr>
        <w:t>’</w:t>
      </w:r>
      <w:r w:rsidR="006C3059" w:rsidRPr="00460F31">
        <w:rPr>
          <w:b/>
          <w:bCs/>
          <w:color w:val="auto"/>
        </w:rPr>
        <w:t xml:space="preserve"> Class R-6 shares sold after the funds</w:t>
      </w:r>
      <w:r w:rsidR="00BB3042" w:rsidRPr="00460F31">
        <w:rPr>
          <w:b/>
          <w:bCs/>
          <w:color w:val="auto"/>
        </w:rPr>
        <w:t>’</w:t>
      </w:r>
      <w:r w:rsidR="006C3059" w:rsidRPr="00460F31">
        <w:rPr>
          <w:b/>
          <w:bCs/>
          <w:color w:val="auto"/>
        </w:rPr>
        <w:t xml:space="preserve"> date of first offering.</w:t>
      </w:r>
      <w:r w:rsidRPr="00460F31">
        <w:rPr>
          <w:b/>
          <w:bCs/>
          <w:color w:val="auto"/>
        </w:rPr>
        <w:t xml:space="preserve"> </w:t>
      </w:r>
      <w:r w:rsidR="005E64A1" w:rsidRPr="00460F31">
        <w:rPr>
          <w:b/>
          <w:bCs/>
          <w:color w:val="auto"/>
        </w:rPr>
        <w:t>Refer to</w:t>
      </w:r>
      <w:r w:rsidR="005E64A1" w:rsidRPr="00460F31">
        <w:rPr>
          <w:rFonts w:ascii="Arial" w:hAnsi="Arial"/>
          <w:b/>
          <w:bCs/>
          <w:color w:val="auto"/>
          <w:sz w:val="20"/>
          <w:szCs w:val="20"/>
        </w:rPr>
        <w:t xml:space="preserve"> </w:t>
      </w:r>
      <w:r w:rsidRPr="00460F31">
        <w:rPr>
          <w:b/>
          <w:bCs/>
          <w:color w:val="auto"/>
        </w:rPr>
        <w:t>each fund</w:t>
      </w:r>
      <w:r w:rsidR="00BB3042" w:rsidRPr="00460F31">
        <w:rPr>
          <w:b/>
          <w:bCs/>
          <w:color w:val="auto"/>
        </w:rPr>
        <w:t>’</w:t>
      </w:r>
      <w:r w:rsidRPr="00460F31">
        <w:rPr>
          <w:b/>
          <w:bCs/>
          <w:color w:val="auto"/>
        </w:rPr>
        <w:t>s prospectus for more information on specific expenses.</w:t>
      </w:r>
    </w:p>
    <w:p w14:paraId="46B448DE" w14:textId="7AC11334" w:rsidR="00BC5566" w:rsidRDefault="007A4B11" w:rsidP="00115C44">
      <w:pPr>
        <w:pStyle w:val="04Text911NoSpaceBelow"/>
      </w:pPr>
      <w:r w:rsidRPr="007A4B11">
        <w:t>The table below shows the funds</w:t>
      </w:r>
      <w:r w:rsidR="00BB3042">
        <w:t>’</w:t>
      </w:r>
      <w:r w:rsidRPr="007A4B11">
        <w:t xml:space="preserve"> average annual total returns as of </w:t>
      </w:r>
      <w:r w:rsidR="006C2E56" w:rsidRPr="006C2E56">
        <w:t>September 30</w:t>
      </w:r>
      <w:r w:rsidR="00EC1ADE" w:rsidRPr="00EC1ADE">
        <w:t>, 2025.</w:t>
      </w:r>
    </w:p>
    <w:p w14:paraId="0D5C3B54" w14:textId="0110E8B1" w:rsidR="00BC5566" w:rsidRDefault="00BC5566" w:rsidP="00115C44">
      <w:pPr>
        <w:pStyle w:val="03Text911SpaceBelow"/>
      </w:pPr>
      <w:r>
        <w:t>(There is no sales charge for purchasing Class R shares.)</w:t>
      </w:r>
      <w:r w:rsidR="002711DA" w:rsidRPr="002711DA">
        <w:rPr>
          <w:rFonts w:ascii="Calibri" w:hAnsi="Calibri" w:cs="Calibri"/>
          <w:noProof/>
        </w:rPr>
        <w:t xml:space="preserve"> </w:t>
      </w:r>
    </w:p>
    <w:p w14:paraId="265CAE5A" w14:textId="3A2B76A3" w:rsidR="0023312D" w:rsidRPr="001472FB" w:rsidRDefault="000A7A99" w:rsidP="001472FB">
      <w:pPr>
        <w:pStyle w:val="Style03Text911SpaceBelowCustomColorRGB343434"/>
      </w:pPr>
      <w:r w:rsidRPr="001472FB">
        <w:t>Class R-6 share</w:t>
      </w:r>
    </w:p>
    <w:tbl>
      <w:tblPr>
        <w:tblW w:w="8896" w:type="dxa"/>
        <w:tblInd w:w="-5" w:type="dxa"/>
        <w:tblLook w:val="06A0" w:firstRow="1" w:lastRow="0" w:firstColumn="1" w:lastColumn="0" w:noHBand="1" w:noVBand="1"/>
      </w:tblPr>
      <w:tblGrid>
        <w:gridCol w:w="2360"/>
        <w:gridCol w:w="1634"/>
        <w:gridCol w:w="1271"/>
        <w:gridCol w:w="1271"/>
        <w:gridCol w:w="1271"/>
        <w:gridCol w:w="1089"/>
      </w:tblGrid>
      <w:tr w:rsidR="00CB55F2" w:rsidRPr="00AB7304" w14:paraId="07880AF9" w14:textId="77777777" w:rsidTr="00E951F3">
        <w:trPr>
          <w:trHeight w:val="360"/>
        </w:trPr>
        <w:tc>
          <w:tcPr>
            <w:tcW w:w="2360"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03640850" w14:textId="77777777" w:rsidR="00CB55F2" w:rsidRPr="009A3684" w:rsidRDefault="00CB55F2" w:rsidP="00115C44">
            <w:pPr>
              <w:jc w:val="center"/>
              <w:rPr>
                <w:b/>
                <w:bCs/>
                <w:szCs w:val="18"/>
              </w:rPr>
            </w:pPr>
            <w:r w:rsidRPr="009A3684">
              <w:rPr>
                <w:b/>
                <w:bCs/>
                <w:szCs w:val="18"/>
              </w:rPr>
              <w:t>Fund name</w:t>
            </w:r>
          </w:p>
        </w:tc>
        <w:tc>
          <w:tcPr>
            <w:tcW w:w="1634"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16DFCC80" w14:textId="3168A067" w:rsidR="00CB55F2" w:rsidRPr="009A3684" w:rsidRDefault="00CB55F2" w:rsidP="00115C44">
            <w:pPr>
              <w:jc w:val="center"/>
              <w:rPr>
                <w:b/>
                <w:bCs/>
                <w:szCs w:val="18"/>
              </w:rPr>
            </w:pPr>
            <w:r w:rsidRPr="009A3684">
              <w:rPr>
                <w:b/>
                <w:bCs/>
                <w:szCs w:val="18"/>
              </w:rPr>
              <w:t>Gross/net</w:t>
            </w:r>
          </w:p>
          <w:p w14:paraId="22B504B9" w14:textId="425B3661" w:rsidR="00CB55F2" w:rsidRDefault="00CB55F2" w:rsidP="00115C44">
            <w:pPr>
              <w:jc w:val="center"/>
              <w:rPr>
                <w:b/>
                <w:bCs/>
                <w:szCs w:val="18"/>
              </w:rPr>
            </w:pPr>
            <w:r w:rsidRPr="009A3684">
              <w:rPr>
                <w:b/>
                <w:bCs/>
                <w:szCs w:val="18"/>
              </w:rPr>
              <w:t>expense ratios</w:t>
            </w:r>
          </w:p>
          <w:p w14:paraId="1582E5DB" w14:textId="77777777" w:rsidR="00CB55F2" w:rsidRPr="00AB7304" w:rsidRDefault="00CB55F2" w:rsidP="00E95DCF">
            <w:pPr>
              <w:pStyle w:val="StyleCenteredtable"/>
            </w:pPr>
            <w:r w:rsidRPr="00AB7304">
              <w:t>%</w:t>
            </w:r>
          </w:p>
        </w:tc>
        <w:tc>
          <w:tcPr>
            <w:tcW w:w="1271"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2003B3BC" w14:textId="77777777" w:rsidR="00CB55F2" w:rsidRPr="009A3684" w:rsidRDefault="00CB55F2" w:rsidP="00115C44">
            <w:pPr>
              <w:jc w:val="center"/>
              <w:rPr>
                <w:b/>
                <w:bCs/>
                <w:szCs w:val="18"/>
              </w:rPr>
            </w:pPr>
            <w:r w:rsidRPr="009A3684">
              <w:rPr>
                <w:b/>
                <w:bCs/>
                <w:szCs w:val="18"/>
              </w:rPr>
              <w:t>Lifetime</w:t>
            </w:r>
          </w:p>
          <w:p w14:paraId="4912F502" w14:textId="77777777" w:rsidR="00CB55F2" w:rsidRDefault="00A43FE4" w:rsidP="00115C44">
            <w:pPr>
              <w:jc w:val="center"/>
              <w:rPr>
                <w:b/>
                <w:bCs/>
                <w:szCs w:val="18"/>
              </w:rPr>
            </w:pPr>
            <w:r>
              <w:rPr>
                <w:b/>
                <w:bCs/>
                <w:szCs w:val="18"/>
              </w:rPr>
              <w:t>returns</w:t>
            </w:r>
          </w:p>
          <w:p w14:paraId="774E3307" w14:textId="4737263C" w:rsidR="00CB55F2" w:rsidRPr="00AB7304" w:rsidRDefault="00CB55F2" w:rsidP="00E95DCF">
            <w:pPr>
              <w:pStyle w:val="StyleCenteredtable"/>
            </w:pPr>
            <w:r w:rsidRPr="00AB7304">
              <w:t>%</w:t>
            </w:r>
          </w:p>
        </w:tc>
        <w:tc>
          <w:tcPr>
            <w:tcW w:w="1271"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77ABF411" w14:textId="77777777" w:rsidR="00CB55F2" w:rsidRPr="009A3684" w:rsidRDefault="00CB55F2" w:rsidP="00115C44">
            <w:pPr>
              <w:jc w:val="center"/>
              <w:rPr>
                <w:b/>
                <w:bCs/>
                <w:szCs w:val="18"/>
              </w:rPr>
            </w:pPr>
            <w:r w:rsidRPr="009A3684">
              <w:rPr>
                <w:b/>
                <w:bCs/>
                <w:szCs w:val="18"/>
              </w:rPr>
              <w:t>10-year</w:t>
            </w:r>
          </w:p>
          <w:p w14:paraId="1ABF1854" w14:textId="77777777" w:rsidR="00CB55F2" w:rsidRDefault="00CB55F2" w:rsidP="00115C44">
            <w:pPr>
              <w:jc w:val="center"/>
              <w:rPr>
                <w:b/>
                <w:bCs/>
                <w:szCs w:val="18"/>
              </w:rPr>
            </w:pPr>
            <w:r>
              <w:rPr>
                <w:b/>
                <w:bCs/>
                <w:szCs w:val="18"/>
              </w:rPr>
              <w:t>r</w:t>
            </w:r>
            <w:r w:rsidRPr="009A3684">
              <w:rPr>
                <w:b/>
                <w:bCs/>
                <w:szCs w:val="18"/>
              </w:rPr>
              <w:t>eturns</w:t>
            </w:r>
          </w:p>
          <w:p w14:paraId="30151493" w14:textId="77777777" w:rsidR="00CB55F2" w:rsidRPr="00AB7304" w:rsidRDefault="00CB55F2" w:rsidP="00E95DCF">
            <w:pPr>
              <w:pStyle w:val="StyleCenteredtable"/>
            </w:pPr>
            <w:r w:rsidRPr="00AB7304">
              <w:t>%</w:t>
            </w:r>
          </w:p>
        </w:tc>
        <w:tc>
          <w:tcPr>
            <w:tcW w:w="1271" w:type="dxa"/>
            <w:tcBorders>
              <w:top w:val="single" w:sz="4" w:space="0" w:color="auto"/>
              <w:left w:val="single" w:sz="4" w:space="0" w:color="auto"/>
              <w:bottom w:val="single" w:sz="4" w:space="0" w:color="auto"/>
              <w:right w:val="single" w:sz="4" w:space="0" w:color="auto"/>
            </w:tcBorders>
            <w:tcMar>
              <w:top w:w="80" w:type="dxa"/>
              <w:bottom w:w="80" w:type="dxa"/>
            </w:tcMar>
            <w:vAlign w:val="center"/>
          </w:tcPr>
          <w:p w14:paraId="5F843830" w14:textId="77777777" w:rsidR="00CB55F2" w:rsidRPr="009A3684" w:rsidRDefault="00CB55F2" w:rsidP="00115C44">
            <w:pPr>
              <w:jc w:val="center"/>
              <w:rPr>
                <w:b/>
                <w:bCs/>
                <w:szCs w:val="18"/>
              </w:rPr>
            </w:pPr>
            <w:r w:rsidRPr="009A3684">
              <w:rPr>
                <w:b/>
                <w:bCs/>
                <w:szCs w:val="18"/>
              </w:rPr>
              <w:t>5-year</w:t>
            </w:r>
          </w:p>
          <w:p w14:paraId="6E6C67D8" w14:textId="77777777" w:rsidR="00CB55F2" w:rsidRDefault="00CB55F2" w:rsidP="00115C44">
            <w:pPr>
              <w:jc w:val="center"/>
              <w:rPr>
                <w:b/>
                <w:bCs/>
                <w:szCs w:val="18"/>
              </w:rPr>
            </w:pPr>
            <w:r>
              <w:rPr>
                <w:b/>
                <w:bCs/>
                <w:szCs w:val="18"/>
              </w:rPr>
              <w:t>r</w:t>
            </w:r>
            <w:r w:rsidRPr="009A3684">
              <w:rPr>
                <w:b/>
                <w:bCs/>
                <w:szCs w:val="18"/>
              </w:rPr>
              <w:t>eturns</w:t>
            </w:r>
          </w:p>
          <w:p w14:paraId="4FD8C493" w14:textId="77777777" w:rsidR="00CB55F2" w:rsidRPr="00AB7304" w:rsidRDefault="00CB55F2" w:rsidP="00E95DCF">
            <w:pPr>
              <w:pStyle w:val="StyleCenteredtable"/>
            </w:pPr>
            <w:r w:rsidRPr="00AB7304">
              <w:t>%</w:t>
            </w:r>
          </w:p>
        </w:tc>
        <w:tc>
          <w:tcPr>
            <w:tcW w:w="1089" w:type="dxa"/>
            <w:tcBorders>
              <w:top w:val="single" w:sz="4" w:space="0" w:color="auto"/>
              <w:bottom w:val="single" w:sz="4" w:space="0" w:color="auto"/>
              <w:right w:val="single" w:sz="4" w:space="0" w:color="auto"/>
            </w:tcBorders>
            <w:tcMar>
              <w:top w:w="80" w:type="dxa"/>
              <w:bottom w:w="80" w:type="dxa"/>
            </w:tcMar>
            <w:vAlign w:val="center"/>
          </w:tcPr>
          <w:p w14:paraId="1C91A03B" w14:textId="77777777" w:rsidR="00CB55F2" w:rsidRPr="009A3684" w:rsidRDefault="00CB55F2" w:rsidP="00115C44">
            <w:pPr>
              <w:jc w:val="center"/>
              <w:rPr>
                <w:b/>
                <w:bCs/>
                <w:szCs w:val="18"/>
              </w:rPr>
            </w:pPr>
            <w:r w:rsidRPr="009A3684">
              <w:rPr>
                <w:b/>
                <w:bCs/>
                <w:szCs w:val="18"/>
              </w:rPr>
              <w:t>1-year</w:t>
            </w:r>
          </w:p>
          <w:p w14:paraId="19BCA811" w14:textId="77777777" w:rsidR="00CB55F2" w:rsidRDefault="00CB55F2" w:rsidP="00115C44">
            <w:pPr>
              <w:jc w:val="center"/>
              <w:rPr>
                <w:b/>
                <w:bCs/>
                <w:szCs w:val="18"/>
              </w:rPr>
            </w:pPr>
            <w:r>
              <w:rPr>
                <w:b/>
                <w:bCs/>
                <w:szCs w:val="18"/>
              </w:rPr>
              <w:t>r</w:t>
            </w:r>
            <w:r w:rsidRPr="009A3684">
              <w:rPr>
                <w:b/>
                <w:bCs/>
                <w:szCs w:val="18"/>
              </w:rPr>
              <w:t>eturns</w:t>
            </w:r>
          </w:p>
          <w:p w14:paraId="7588433A" w14:textId="77777777" w:rsidR="00CB55F2" w:rsidRPr="00AB7304" w:rsidRDefault="00CB55F2" w:rsidP="00E95DCF">
            <w:pPr>
              <w:pStyle w:val="StyleCenteredtable"/>
            </w:pPr>
            <w:r w:rsidRPr="00AB7304">
              <w:t>%</w:t>
            </w:r>
          </w:p>
        </w:tc>
      </w:tr>
      <w:tr w:rsidR="00106181" w:rsidRPr="009A3684" w14:paraId="109EB49C"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tcBorders>
              <w:top w:val="single" w:sz="4" w:space="0" w:color="auto"/>
            </w:tcBorders>
            <w:vAlign w:val="center"/>
          </w:tcPr>
          <w:p w14:paraId="775F8162" w14:textId="164805FA" w:rsidR="00106181" w:rsidRDefault="00106181" w:rsidP="00106181">
            <w:pPr>
              <w:rPr>
                <w:b/>
                <w:bCs/>
                <w:szCs w:val="18"/>
              </w:rPr>
            </w:pPr>
            <w:r>
              <w:rPr>
                <w:b/>
                <w:bCs/>
                <w:szCs w:val="18"/>
              </w:rPr>
              <w:t>2070 Target Date Fund</w:t>
            </w:r>
            <w:r w:rsidRPr="00064696">
              <w:rPr>
                <w:b/>
                <w:bCs/>
                <w:szCs w:val="18"/>
                <w:vertAlign w:val="superscript"/>
              </w:rPr>
              <w:t>1</w:t>
            </w:r>
          </w:p>
        </w:tc>
        <w:tc>
          <w:tcPr>
            <w:tcW w:w="1634" w:type="dxa"/>
            <w:tcBorders>
              <w:top w:val="single" w:sz="4" w:space="0" w:color="auto"/>
            </w:tcBorders>
            <w:vAlign w:val="center"/>
          </w:tcPr>
          <w:p w14:paraId="25F39533" w14:textId="483D9973" w:rsidR="00106181" w:rsidRPr="00BB3960" w:rsidRDefault="00106181" w:rsidP="00106181">
            <w:pPr>
              <w:pStyle w:val="17ClassTableFigures"/>
              <w:framePr w:wrap="around"/>
              <w:tabs>
                <w:tab w:val="decimal" w:pos="240"/>
              </w:tabs>
            </w:pPr>
            <w:r w:rsidRPr="00BB3960">
              <w:t>0.</w:t>
            </w:r>
            <w:r>
              <w:t>39/</w:t>
            </w:r>
            <w:r w:rsidRPr="00BB3960">
              <w:t>0.</w:t>
            </w:r>
            <w:r>
              <w:t>39</w:t>
            </w:r>
            <w:r w:rsidRPr="005802B6">
              <w:rPr>
                <w:vertAlign w:val="superscript"/>
              </w:rPr>
              <w:t>4</w:t>
            </w:r>
          </w:p>
        </w:tc>
        <w:tc>
          <w:tcPr>
            <w:tcW w:w="1271" w:type="dxa"/>
            <w:tcBorders>
              <w:top w:val="single" w:sz="4" w:space="0" w:color="auto"/>
            </w:tcBorders>
            <w:vAlign w:val="center"/>
          </w:tcPr>
          <w:p w14:paraId="0CAF7E1A" w14:textId="74CDA276" w:rsidR="00106181" w:rsidRDefault="00106181" w:rsidP="00106181">
            <w:pPr>
              <w:ind w:left="73" w:right="144"/>
              <w:jc w:val="center"/>
            </w:pPr>
            <w:r w:rsidRPr="00106181">
              <w:t>19.33</w:t>
            </w:r>
          </w:p>
        </w:tc>
        <w:tc>
          <w:tcPr>
            <w:tcW w:w="1271" w:type="dxa"/>
            <w:tcBorders>
              <w:top w:val="single" w:sz="4" w:space="0" w:color="auto"/>
            </w:tcBorders>
            <w:vAlign w:val="center"/>
          </w:tcPr>
          <w:p w14:paraId="4385643E" w14:textId="111CB056" w:rsidR="00106181" w:rsidRPr="00623CE4" w:rsidRDefault="00106181" w:rsidP="00106181">
            <w:pPr>
              <w:pStyle w:val="StyleCenteredtable"/>
            </w:pPr>
            <w:r w:rsidRPr="00D03C54">
              <w:t>—</w:t>
            </w:r>
          </w:p>
        </w:tc>
        <w:tc>
          <w:tcPr>
            <w:tcW w:w="1271" w:type="dxa"/>
            <w:tcBorders>
              <w:top w:val="single" w:sz="4" w:space="0" w:color="auto"/>
            </w:tcBorders>
            <w:vAlign w:val="center"/>
          </w:tcPr>
          <w:p w14:paraId="6F636C39" w14:textId="2E842321" w:rsidR="00106181" w:rsidRDefault="00106181" w:rsidP="00106181">
            <w:pPr>
              <w:pStyle w:val="StyleCenteredtable"/>
            </w:pPr>
            <w:r w:rsidRPr="00D03C54">
              <w:t>—</w:t>
            </w:r>
          </w:p>
        </w:tc>
        <w:tc>
          <w:tcPr>
            <w:tcW w:w="1089" w:type="dxa"/>
            <w:tcBorders>
              <w:top w:val="single" w:sz="4" w:space="0" w:color="auto"/>
            </w:tcBorders>
            <w:vAlign w:val="center"/>
          </w:tcPr>
          <w:p w14:paraId="543BAE68" w14:textId="4AB5778D" w:rsidR="00106181" w:rsidRDefault="00106181" w:rsidP="00106181">
            <w:pPr>
              <w:ind w:left="73" w:right="144"/>
              <w:jc w:val="center"/>
            </w:pPr>
            <w:r w:rsidRPr="00106181">
              <w:t>16.02</w:t>
            </w:r>
          </w:p>
        </w:tc>
      </w:tr>
      <w:tr w:rsidR="00106181" w:rsidRPr="009A3684" w14:paraId="04090619"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tcBorders>
              <w:top w:val="single" w:sz="4" w:space="0" w:color="auto"/>
            </w:tcBorders>
            <w:vAlign w:val="center"/>
          </w:tcPr>
          <w:p w14:paraId="39E27DC5" w14:textId="57A737CB" w:rsidR="00106181" w:rsidRPr="009A3684" w:rsidRDefault="00106181" w:rsidP="00106181">
            <w:pPr>
              <w:rPr>
                <w:b/>
                <w:bCs/>
                <w:szCs w:val="18"/>
              </w:rPr>
            </w:pPr>
            <w:r>
              <w:rPr>
                <w:b/>
                <w:bCs/>
                <w:szCs w:val="18"/>
              </w:rPr>
              <w:t>2065 Target Date Fund</w:t>
            </w:r>
            <w:r>
              <w:rPr>
                <w:b/>
                <w:bCs/>
                <w:szCs w:val="18"/>
                <w:vertAlign w:val="superscript"/>
              </w:rPr>
              <w:t>2</w:t>
            </w:r>
          </w:p>
        </w:tc>
        <w:tc>
          <w:tcPr>
            <w:tcW w:w="1634" w:type="dxa"/>
            <w:tcBorders>
              <w:top w:val="single" w:sz="4" w:space="0" w:color="auto"/>
            </w:tcBorders>
            <w:vAlign w:val="center"/>
          </w:tcPr>
          <w:p w14:paraId="40FFC628" w14:textId="2EE458A5" w:rsidR="00106181" w:rsidRDefault="00106181" w:rsidP="00106181">
            <w:pPr>
              <w:pStyle w:val="17ClassTableFigures"/>
              <w:framePr w:wrap="around"/>
            </w:pPr>
            <w:r w:rsidRPr="00114304">
              <w:t>0.39/0.39</w:t>
            </w:r>
          </w:p>
        </w:tc>
        <w:tc>
          <w:tcPr>
            <w:tcW w:w="1271" w:type="dxa"/>
            <w:tcBorders>
              <w:top w:val="single" w:sz="4" w:space="0" w:color="auto"/>
            </w:tcBorders>
            <w:vAlign w:val="center"/>
          </w:tcPr>
          <w:p w14:paraId="2F61D356" w14:textId="66BECEF9" w:rsidR="00106181" w:rsidRPr="00900945" w:rsidRDefault="00106181" w:rsidP="00106181">
            <w:pPr>
              <w:ind w:left="73" w:right="144"/>
              <w:jc w:val="center"/>
            </w:pPr>
            <w:r w:rsidRPr="00106181">
              <w:t>16.12</w:t>
            </w:r>
          </w:p>
        </w:tc>
        <w:tc>
          <w:tcPr>
            <w:tcW w:w="1271" w:type="dxa"/>
            <w:tcBorders>
              <w:top w:val="single" w:sz="4" w:space="0" w:color="auto"/>
            </w:tcBorders>
            <w:vAlign w:val="center"/>
          </w:tcPr>
          <w:p w14:paraId="56F545CF" w14:textId="58606459" w:rsidR="00106181" w:rsidRPr="00900945" w:rsidRDefault="00106181" w:rsidP="00106181">
            <w:pPr>
              <w:pStyle w:val="StyleCenteredtable"/>
            </w:pPr>
            <w:r w:rsidRPr="00D03C54">
              <w:t>—</w:t>
            </w:r>
          </w:p>
        </w:tc>
        <w:tc>
          <w:tcPr>
            <w:tcW w:w="1271" w:type="dxa"/>
            <w:tcBorders>
              <w:top w:val="single" w:sz="4" w:space="0" w:color="auto"/>
            </w:tcBorders>
            <w:vAlign w:val="center"/>
          </w:tcPr>
          <w:p w14:paraId="1A83FF8D" w14:textId="44C276C3" w:rsidR="00106181" w:rsidRPr="00AB5507" w:rsidRDefault="00106181" w:rsidP="00106181">
            <w:pPr>
              <w:ind w:left="73" w:right="144"/>
              <w:jc w:val="center"/>
            </w:pPr>
            <w:r w:rsidRPr="00106181">
              <w:t>11.96</w:t>
            </w:r>
          </w:p>
        </w:tc>
        <w:tc>
          <w:tcPr>
            <w:tcW w:w="1089" w:type="dxa"/>
            <w:tcBorders>
              <w:top w:val="single" w:sz="4" w:space="0" w:color="auto"/>
            </w:tcBorders>
            <w:vAlign w:val="center"/>
          </w:tcPr>
          <w:p w14:paraId="54EF8689" w14:textId="6BF35600" w:rsidR="00106181" w:rsidRPr="00F632D7" w:rsidRDefault="00106181" w:rsidP="00106181">
            <w:pPr>
              <w:ind w:left="73" w:right="144"/>
              <w:jc w:val="center"/>
            </w:pPr>
            <w:r w:rsidRPr="00106181">
              <w:t>16.02</w:t>
            </w:r>
          </w:p>
        </w:tc>
      </w:tr>
      <w:tr w:rsidR="00106181" w:rsidRPr="009A3684" w14:paraId="580F3535"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tcBorders>
              <w:top w:val="single" w:sz="4" w:space="0" w:color="auto"/>
            </w:tcBorders>
            <w:vAlign w:val="center"/>
          </w:tcPr>
          <w:p w14:paraId="2DED723F" w14:textId="353249D6" w:rsidR="00106181" w:rsidRPr="009A3684" w:rsidRDefault="00106181" w:rsidP="00106181">
            <w:pPr>
              <w:rPr>
                <w:b/>
                <w:bCs/>
                <w:szCs w:val="18"/>
              </w:rPr>
            </w:pPr>
            <w:r>
              <w:rPr>
                <w:b/>
                <w:bCs/>
                <w:szCs w:val="18"/>
              </w:rPr>
              <w:t>2060 Target Date Fund</w:t>
            </w:r>
            <w:r>
              <w:rPr>
                <w:b/>
                <w:bCs/>
                <w:szCs w:val="18"/>
                <w:vertAlign w:val="superscript"/>
              </w:rPr>
              <w:t>3</w:t>
            </w:r>
          </w:p>
        </w:tc>
        <w:tc>
          <w:tcPr>
            <w:tcW w:w="1634" w:type="dxa"/>
            <w:tcBorders>
              <w:top w:val="single" w:sz="4" w:space="0" w:color="auto"/>
            </w:tcBorders>
            <w:vAlign w:val="center"/>
          </w:tcPr>
          <w:p w14:paraId="09449FE6" w14:textId="6510F9F1" w:rsidR="00106181" w:rsidRPr="00A51BF1" w:rsidRDefault="00106181" w:rsidP="00106181">
            <w:pPr>
              <w:pStyle w:val="17ClassTableFigures"/>
              <w:framePr w:wrap="around"/>
              <w:rPr>
                <w:bCs/>
              </w:rPr>
            </w:pPr>
            <w:r w:rsidRPr="00114304">
              <w:t>0.39/0.39</w:t>
            </w:r>
          </w:p>
        </w:tc>
        <w:tc>
          <w:tcPr>
            <w:tcW w:w="1271" w:type="dxa"/>
            <w:tcBorders>
              <w:top w:val="single" w:sz="4" w:space="0" w:color="auto"/>
            </w:tcBorders>
            <w:vAlign w:val="center"/>
          </w:tcPr>
          <w:p w14:paraId="28B6F932" w14:textId="2F9A99EC" w:rsidR="00106181" w:rsidRPr="00900945" w:rsidRDefault="00106181" w:rsidP="00106181">
            <w:pPr>
              <w:ind w:left="73" w:right="144"/>
              <w:jc w:val="center"/>
            </w:pPr>
            <w:r w:rsidRPr="00106181">
              <w:t>10.48</w:t>
            </w:r>
          </w:p>
        </w:tc>
        <w:tc>
          <w:tcPr>
            <w:tcW w:w="1271" w:type="dxa"/>
            <w:tcBorders>
              <w:top w:val="single" w:sz="4" w:space="0" w:color="auto"/>
            </w:tcBorders>
            <w:vAlign w:val="center"/>
          </w:tcPr>
          <w:p w14:paraId="0E82C750" w14:textId="41E4B306" w:rsidR="00106181" w:rsidRPr="00900945" w:rsidRDefault="00106181" w:rsidP="00106181">
            <w:pPr>
              <w:ind w:left="73" w:right="144"/>
              <w:jc w:val="center"/>
            </w:pPr>
            <w:r w:rsidRPr="00106181">
              <w:t>11.77</w:t>
            </w:r>
          </w:p>
        </w:tc>
        <w:tc>
          <w:tcPr>
            <w:tcW w:w="1271" w:type="dxa"/>
            <w:tcBorders>
              <w:top w:val="single" w:sz="4" w:space="0" w:color="auto"/>
            </w:tcBorders>
            <w:vAlign w:val="center"/>
          </w:tcPr>
          <w:p w14:paraId="4A24FADD" w14:textId="4FBFD6B1" w:rsidR="00106181" w:rsidRPr="00900945" w:rsidRDefault="00106181" w:rsidP="00106181">
            <w:pPr>
              <w:ind w:left="73" w:right="144"/>
              <w:jc w:val="center"/>
            </w:pPr>
            <w:r w:rsidRPr="00106181">
              <w:t>11.95</w:t>
            </w:r>
          </w:p>
        </w:tc>
        <w:tc>
          <w:tcPr>
            <w:tcW w:w="1089" w:type="dxa"/>
            <w:tcBorders>
              <w:top w:val="single" w:sz="4" w:space="0" w:color="auto"/>
            </w:tcBorders>
            <w:vAlign w:val="center"/>
          </w:tcPr>
          <w:p w14:paraId="07B8CFF9" w14:textId="5FCE18B3" w:rsidR="00106181" w:rsidRPr="00F632D7" w:rsidRDefault="00106181" w:rsidP="00106181">
            <w:pPr>
              <w:ind w:left="73" w:right="144"/>
              <w:jc w:val="center"/>
            </w:pPr>
            <w:r w:rsidRPr="00106181">
              <w:t>16.00</w:t>
            </w:r>
          </w:p>
        </w:tc>
      </w:tr>
      <w:tr w:rsidR="00106181" w:rsidRPr="009A3684" w14:paraId="06552AE8"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tcBorders>
              <w:top w:val="single" w:sz="4" w:space="0" w:color="auto"/>
            </w:tcBorders>
            <w:vAlign w:val="center"/>
          </w:tcPr>
          <w:p w14:paraId="74529E0A" w14:textId="77777777" w:rsidR="00106181" w:rsidRPr="009A3684" w:rsidRDefault="00106181" w:rsidP="00106181">
            <w:pPr>
              <w:rPr>
                <w:b/>
                <w:bCs/>
                <w:szCs w:val="18"/>
              </w:rPr>
            </w:pPr>
            <w:r w:rsidRPr="009A3684">
              <w:rPr>
                <w:b/>
                <w:bCs/>
                <w:szCs w:val="18"/>
              </w:rPr>
              <w:t>2055 Target Date Fund</w:t>
            </w:r>
          </w:p>
        </w:tc>
        <w:tc>
          <w:tcPr>
            <w:tcW w:w="1634" w:type="dxa"/>
            <w:tcBorders>
              <w:top w:val="single" w:sz="4" w:space="0" w:color="auto"/>
            </w:tcBorders>
            <w:vAlign w:val="center"/>
          </w:tcPr>
          <w:p w14:paraId="2085D19B" w14:textId="1215FE69" w:rsidR="00106181" w:rsidRPr="00A51BF1" w:rsidRDefault="00106181" w:rsidP="00106181">
            <w:pPr>
              <w:pStyle w:val="17ClassTableFigures"/>
              <w:framePr w:wrap="around"/>
              <w:rPr>
                <w:bCs/>
              </w:rPr>
            </w:pPr>
            <w:r w:rsidRPr="00114304">
              <w:t>0.39/0.39</w:t>
            </w:r>
          </w:p>
        </w:tc>
        <w:tc>
          <w:tcPr>
            <w:tcW w:w="1271" w:type="dxa"/>
            <w:tcBorders>
              <w:top w:val="single" w:sz="4" w:space="0" w:color="auto"/>
            </w:tcBorders>
            <w:vAlign w:val="center"/>
          </w:tcPr>
          <w:p w14:paraId="48C6F768" w14:textId="4C536A27" w:rsidR="00106181" w:rsidRPr="00900945" w:rsidRDefault="00106181" w:rsidP="00106181">
            <w:pPr>
              <w:ind w:left="73" w:right="144"/>
              <w:jc w:val="center"/>
            </w:pPr>
            <w:r w:rsidRPr="00106181">
              <w:t>11.14</w:t>
            </w:r>
          </w:p>
        </w:tc>
        <w:tc>
          <w:tcPr>
            <w:tcW w:w="1271" w:type="dxa"/>
            <w:tcBorders>
              <w:top w:val="single" w:sz="4" w:space="0" w:color="auto"/>
            </w:tcBorders>
            <w:vAlign w:val="center"/>
          </w:tcPr>
          <w:p w14:paraId="140E314B" w14:textId="1B523BD8" w:rsidR="00106181" w:rsidRPr="00900945" w:rsidRDefault="00106181" w:rsidP="00106181">
            <w:pPr>
              <w:ind w:left="73" w:right="144"/>
              <w:jc w:val="center"/>
            </w:pPr>
            <w:r w:rsidRPr="00106181">
              <w:t>11.79</w:t>
            </w:r>
          </w:p>
        </w:tc>
        <w:tc>
          <w:tcPr>
            <w:tcW w:w="1271" w:type="dxa"/>
            <w:tcBorders>
              <w:top w:val="single" w:sz="4" w:space="0" w:color="auto"/>
            </w:tcBorders>
            <w:vAlign w:val="center"/>
          </w:tcPr>
          <w:p w14:paraId="7F85BBEC" w14:textId="3C117C29" w:rsidR="00106181" w:rsidRPr="00900945" w:rsidRDefault="00106181" w:rsidP="00106181">
            <w:pPr>
              <w:ind w:left="73" w:right="144"/>
              <w:jc w:val="center"/>
            </w:pPr>
            <w:r w:rsidRPr="00106181">
              <w:t>11.95</w:t>
            </w:r>
          </w:p>
        </w:tc>
        <w:tc>
          <w:tcPr>
            <w:tcW w:w="1089" w:type="dxa"/>
            <w:tcBorders>
              <w:top w:val="single" w:sz="4" w:space="0" w:color="auto"/>
            </w:tcBorders>
            <w:vAlign w:val="center"/>
          </w:tcPr>
          <w:p w14:paraId="488736FC" w14:textId="012A0008" w:rsidR="00106181" w:rsidRPr="00F632D7" w:rsidRDefault="00106181" w:rsidP="00106181">
            <w:pPr>
              <w:ind w:left="73" w:right="144"/>
              <w:jc w:val="center"/>
            </w:pPr>
            <w:r w:rsidRPr="00106181">
              <w:t>15.99</w:t>
            </w:r>
          </w:p>
        </w:tc>
      </w:tr>
      <w:tr w:rsidR="00106181" w:rsidRPr="009A3684" w14:paraId="06562A2B"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34F244A9" w14:textId="77777777" w:rsidR="00106181" w:rsidRPr="009A3684" w:rsidRDefault="00106181" w:rsidP="00106181">
            <w:pPr>
              <w:rPr>
                <w:b/>
                <w:bCs/>
                <w:szCs w:val="18"/>
              </w:rPr>
            </w:pPr>
            <w:r w:rsidRPr="009A3684">
              <w:rPr>
                <w:b/>
                <w:bCs/>
                <w:szCs w:val="18"/>
              </w:rPr>
              <w:t>2050 Target Date Fund</w:t>
            </w:r>
          </w:p>
        </w:tc>
        <w:tc>
          <w:tcPr>
            <w:tcW w:w="1634" w:type="dxa"/>
            <w:vAlign w:val="center"/>
          </w:tcPr>
          <w:p w14:paraId="4D40CFED" w14:textId="22C707F3" w:rsidR="00106181" w:rsidRPr="00A51BF1" w:rsidRDefault="00106181" w:rsidP="00106181">
            <w:pPr>
              <w:pStyle w:val="17ClassTableFigures"/>
              <w:framePr w:wrap="around"/>
              <w:rPr>
                <w:bCs/>
              </w:rPr>
            </w:pPr>
            <w:r w:rsidRPr="00114304">
              <w:t>0.37/0.37</w:t>
            </w:r>
          </w:p>
        </w:tc>
        <w:tc>
          <w:tcPr>
            <w:tcW w:w="1271" w:type="dxa"/>
            <w:vAlign w:val="center"/>
          </w:tcPr>
          <w:p w14:paraId="4A758A58" w14:textId="52E1016B" w:rsidR="00106181" w:rsidRPr="00900945" w:rsidRDefault="00106181" w:rsidP="00106181">
            <w:pPr>
              <w:pStyle w:val="StyleCenteredtable"/>
            </w:pPr>
            <w:r w:rsidRPr="00106181">
              <w:t>8.71</w:t>
            </w:r>
          </w:p>
        </w:tc>
        <w:tc>
          <w:tcPr>
            <w:tcW w:w="1271" w:type="dxa"/>
            <w:vAlign w:val="center"/>
          </w:tcPr>
          <w:p w14:paraId="1A49243E" w14:textId="5BD07795" w:rsidR="00106181" w:rsidRPr="00900945" w:rsidRDefault="00106181" w:rsidP="00106181">
            <w:pPr>
              <w:ind w:left="73" w:right="144"/>
              <w:jc w:val="center"/>
            </w:pPr>
            <w:r w:rsidRPr="00106181">
              <w:t>11.79</w:t>
            </w:r>
          </w:p>
        </w:tc>
        <w:tc>
          <w:tcPr>
            <w:tcW w:w="1271" w:type="dxa"/>
            <w:vAlign w:val="center"/>
          </w:tcPr>
          <w:p w14:paraId="030022F0" w14:textId="5890E566" w:rsidR="00106181" w:rsidRPr="00900945" w:rsidRDefault="00106181" w:rsidP="00106181">
            <w:pPr>
              <w:ind w:left="73" w:right="144"/>
              <w:jc w:val="center"/>
            </w:pPr>
            <w:r w:rsidRPr="00106181">
              <w:t>11.93</w:t>
            </w:r>
          </w:p>
        </w:tc>
        <w:tc>
          <w:tcPr>
            <w:tcW w:w="1089" w:type="dxa"/>
            <w:vAlign w:val="center"/>
          </w:tcPr>
          <w:p w14:paraId="3748FE72" w14:textId="6BB06A7D" w:rsidR="00106181" w:rsidRPr="00F632D7" w:rsidRDefault="00106181" w:rsidP="00106181">
            <w:pPr>
              <w:ind w:left="73" w:right="144"/>
              <w:jc w:val="center"/>
            </w:pPr>
            <w:r w:rsidRPr="00106181">
              <w:t>15.75</w:t>
            </w:r>
          </w:p>
        </w:tc>
      </w:tr>
      <w:tr w:rsidR="00106181" w:rsidRPr="009A3684" w14:paraId="66280982"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38119A63" w14:textId="77777777" w:rsidR="00106181" w:rsidRPr="009A3684" w:rsidRDefault="00106181" w:rsidP="00106181">
            <w:pPr>
              <w:rPr>
                <w:b/>
                <w:bCs/>
                <w:szCs w:val="18"/>
              </w:rPr>
            </w:pPr>
            <w:r w:rsidRPr="009A3684">
              <w:rPr>
                <w:b/>
                <w:bCs/>
                <w:szCs w:val="18"/>
              </w:rPr>
              <w:t>2045 Target Date Fund</w:t>
            </w:r>
          </w:p>
        </w:tc>
        <w:tc>
          <w:tcPr>
            <w:tcW w:w="1634" w:type="dxa"/>
            <w:vAlign w:val="center"/>
          </w:tcPr>
          <w:p w14:paraId="165CAC4C" w14:textId="50923706" w:rsidR="00106181" w:rsidRPr="00A51BF1" w:rsidRDefault="00106181" w:rsidP="00106181">
            <w:pPr>
              <w:pStyle w:val="17ClassTableFigures"/>
              <w:framePr w:wrap="around"/>
              <w:rPr>
                <w:bCs/>
              </w:rPr>
            </w:pPr>
            <w:r w:rsidRPr="00114304">
              <w:t>0.37/0.37</w:t>
            </w:r>
          </w:p>
        </w:tc>
        <w:tc>
          <w:tcPr>
            <w:tcW w:w="1271" w:type="dxa"/>
            <w:vAlign w:val="center"/>
          </w:tcPr>
          <w:p w14:paraId="7C4A9B66" w14:textId="3105B359" w:rsidR="00106181" w:rsidRPr="00900945" w:rsidRDefault="00106181" w:rsidP="00106181">
            <w:pPr>
              <w:pStyle w:val="StyleCenteredtable"/>
            </w:pPr>
            <w:r w:rsidRPr="00106181">
              <w:t>8.67</w:t>
            </w:r>
          </w:p>
        </w:tc>
        <w:tc>
          <w:tcPr>
            <w:tcW w:w="1271" w:type="dxa"/>
            <w:vAlign w:val="center"/>
          </w:tcPr>
          <w:p w14:paraId="5538964F" w14:textId="77917F5E" w:rsidR="00106181" w:rsidRPr="00900945" w:rsidRDefault="00106181" w:rsidP="00106181">
            <w:pPr>
              <w:ind w:left="73" w:right="144"/>
              <w:jc w:val="center"/>
            </w:pPr>
            <w:r w:rsidRPr="00106181">
              <w:t>11.71</w:t>
            </w:r>
          </w:p>
        </w:tc>
        <w:tc>
          <w:tcPr>
            <w:tcW w:w="1271" w:type="dxa"/>
            <w:vAlign w:val="center"/>
          </w:tcPr>
          <w:p w14:paraId="76EB3115" w14:textId="4F3AF0D2" w:rsidR="00106181" w:rsidRPr="00900945" w:rsidRDefault="00106181" w:rsidP="00106181">
            <w:pPr>
              <w:ind w:left="73" w:right="144"/>
              <w:jc w:val="center"/>
            </w:pPr>
            <w:r w:rsidRPr="00106181">
              <w:t>11.9</w:t>
            </w:r>
            <w:r>
              <w:t>0</w:t>
            </w:r>
          </w:p>
        </w:tc>
        <w:tc>
          <w:tcPr>
            <w:tcW w:w="1089" w:type="dxa"/>
            <w:vAlign w:val="center"/>
          </w:tcPr>
          <w:p w14:paraId="37C6F169" w14:textId="093EAF4F" w:rsidR="00106181" w:rsidRPr="00F632D7" w:rsidRDefault="00106181" w:rsidP="00106181">
            <w:pPr>
              <w:ind w:left="73" w:right="144"/>
              <w:jc w:val="center"/>
            </w:pPr>
            <w:r w:rsidRPr="00106181">
              <w:t>15.56</w:t>
            </w:r>
          </w:p>
        </w:tc>
      </w:tr>
      <w:tr w:rsidR="00106181" w:rsidRPr="009A3684" w14:paraId="605481D9"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3DAB6DE8" w14:textId="77777777" w:rsidR="00106181" w:rsidRPr="009A3684" w:rsidRDefault="00106181" w:rsidP="00106181">
            <w:pPr>
              <w:rPr>
                <w:b/>
                <w:bCs/>
                <w:szCs w:val="18"/>
              </w:rPr>
            </w:pPr>
            <w:r w:rsidRPr="009A3684">
              <w:rPr>
                <w:b/>
                <w:bCs/>
                <w:szCs w:val="18"/>
              </w:rPr>
              <w:t>2040 Target Date Fund</w:t>
            </w:r>
          </w:p>
        </w:tc>
        <w:tc>
          <w:tcPr>
            <w:tcW w:w="1634" w:type="dxa"/>
            <w:vAlign w:val="center"/>
          </w:tcPr>
          <w:p w14:paraId="74A44594" w14:textId="673083BD" w:rsidR="00106181" w:rsidRPr="00A51BF1" w:rsidRDefault="00106181" w:rsidP="00106181">
            <w:pPr>
              <w:pStyle w:val="17ClassTableFigures"/>
              <w:framePr w:wrap="around"/>
              <w:rPr>
                <w:bCs/>
              </w:rPr>
            </w:pPr>
            <w:r w:rsidRPr="00114304">
              <w:t>0.36/0.36</w:t>
            </w:r>
          </w:p>
        </w:tc>
        <w:tc>
          <w:tcPr>
            <w:tcW w:w="1271" w:type="dxa"/>
            <w:vAlign w:val="center"/>
          </w:tcPr>
          <w:p w14:paraId="5D0E38F9" w14:textId="11E23800" w:rsidR="00106181" w:rsidRPr="00900945" w:rsidRDefault="00106181" w:rsidP="00106181">
            <w:pPr>
              <w:pStyle w:val="StyleCenteredtable"/>
            </w:pPr>
            <w:r w:rsidRPr="00106181">
              <w:t>8.55</w:t>
            </w:r>
          </w:p>
        </w:tc>
        <w:tc>
          <w:tcPr>
            <w:tcW w:w="1271" w:type="dxa"/>
            <w:vAlign w:val="center"/>
          </w:tcPr>
          <w:p w14:paraId="05AC8C31" w14:textId="0263AF6B" w:rsidR="00106181" w:rsidRPr="00900945" w:rsidRDefault="00106181" w:rsidP="00106181">
            <w:pPr>
              <w:ind w:left="73" w:right="144"/>
              <w:jc w:val="center"/>
            </w:pPr>
            <w:r w:rsidRPr="00106181">
              <w:t>11.46</w:t>
            </w:r>
          </w:p>
        </w:tc>
        <w:tc>
          <w:tcPr>
            <w:tcW w:w="1271" w:type="dxa"/>
            <w:vAlign w:val="center"/>
          </w:tcPr>
          <w:p w14:paraId="478ADE36" w14:textId="5E79FAFB" w:rsidR="00106181" w:rsidRPr="00900945" w:rsidRDefault="00106181" w:rsidP="00106181">
            <w:pPr>
              <w:ind w:left="73" w:right="144"/>
              <w:jc w:val="center"/>
            </w:pPr>
            <w:r w:rsidRPr="00106181">
              <w:t>11.59</w:t>
            </w:r>
          </w:p>
        </w:tc>
        <w:tc>
          <w:tcPr>
            <w:tcW w:w="1089" w:type="dxa"/>
            <w:vAlign w:val="center"/>
          </w:tcPr>
          <w:p w14:paraId="357B901D" w14:textId="31CA3A2F" w:rsidR="00106181" w:rsidRPr="00F632D7" w:rsidRDefault="00106181" w:rsidP="00106181">
            <w:pPr>
              <w:ind w:left="73" w:right="144"/>
              <w:jc w:val="center"/>
            </w:pPr>
            <w:r w:rsidRPr="00106181">
              <w:t>15.02</w:t>
            </w:r>
          </w:p>
        </w:tc>
      </w:tr>
      <w:tr w:rsidR="00106181" w:rsidRPr="009A3684" w14:paraId="20A85196"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7E22E503" w14:textId="77777777" w:rsidR="00106181" w:rsidRPr="009A3684" w:rsidRDefault="00106181" w:rsidP="00106181">
            <w:pPr>
              <w:rPr>
                <w:b/>
                <w:bCs/>
                <w:szCs w:val="18"/>
              </w:rPr>
            </w:pPr>
            <w:r w:rsidRPr="009A3684">
              <w:rPr>
                <w:b/>
                <w:bCs/>
                <w:szCs w:val="18"/>
              </w:rPr>
              <w:t>2035 Target Date Fund</w:t>
            </w:r>
          </w:p>
        </w:tc>
        <w:tc>
          <w:tcPr>
            <w:tcW w:w="1634" w:type="dxa"/>
            <w:vAlign w:val="center"/>
          </w:tcPr>
          <w:p w14:paraId="1BB8960F" w14:textId="16C640A3" w:rsidR="00106181" w:rsidRPr="00A51BF1" w:rsidRDefault="00106181" w:rsidP="00106181">
            <w:pPr>
              <w:pStyle w:val="17ClassTableFigures"/>
              <w:framePr w:wrap="around"/>
              <w:rPr>
                <w:bCs/>
              </w:rPr>
            </w:pPr>
            <w:r w:rsidRPr="00114304">
              <w:t>0.34/0.34</w:t>
            </w:r>
          </w:p>
        </w:tc>
        <w:tc>
          <w:tcPr>
            <w:tcW w:w="1271" w:type="dxa"/>
            <w:vAlign w:val="center"/>
          </w:tcPr>
          <w:p w14:paraId="13617B91" w14:textId="2AEA4EF6" w:rsidR="00106181" w:rsidRPr="00900945" w:rsidRDefault="00106181" w:rsidP="00106181">
            <w:pPr>
              <w:pStyle w:val="StyleCenteredtable"/>
            </w:pPr>
            <w:r w:rsidRPr="00106181">
              <w:t>8.08</w:t>
            </w:r>
          </w:p>
        </w:tc>
        <w:tc>
          <w:tcPr>
            <w:tcW w:w="1271" w:type="dxa"/>
            <w:vAlign w:val="center"/>
          </w:tcPr>
          <w:p w14:paraId="1DCE3368" w14:textId="40268F50" w:rsidR="00106181" w:rsidRPr="00900945" w:rsidRDefault="00106181" w:rsidP="00106181">
            <w:pPr>
              <w:ind w:left="73" w:right="144"/>
              <w:jc w:val="center"/>
            </w:pPr>
            <w:r w:rsidRPr="00106181">
              <w:t>10.63</w:t>
            </w:r>
          </w:p>
        </w:tc>
        <w:tc>
          <w:tcPr>
            <w:tcW w:w="1271" w:type="dxa"/>
            <w:vAlign w:val="center"/>
          </w:tcPr>
          <w:p w14:paraId="0A96EC6F" w14:textId="3F9A2C5B" w:rsidR="00106181" w:rsidRPr="00900945" w:rsidRDefault="00106181" w:rsidP="00106181">
            <w:pPr>
              <w:ind w:left="73" w:right="144"/>
              <w:jc w:val="center"/>
            </w:pPr>
            <w:r w:rsidRPr="00106181">
              <w:t>10.26</w:t>
            </w:r>
          </w:p>
        </w:tc>
        <w:tc>
          <w:tcPr>
            <w:tcW w:w="1089" w:type="dxa"/>
            <w:vAlign w:val="center"/>
          </w:tcPr>
          <w:p w14:paraId="5AF91505" w14:textId="4ACC0F3B" w:rsidR="00106181" w:rsidRPr="00F632D7" w:rsidRDefault="00106181" w:rsidP="00106181">
            <w:pPr>
              <w:ind w:left="73" w:right="144"/>
              <w:jc w:val="center"/>
            </w:pPr>
            <w:r w:rsidRPr="00106181">
              <w:t>12.80</w:t>
            </w:r>
          </w:p>
        </w:tc>
      </w:tr>
      <w:tr w:rsidR="00106181" w:rsidRPr="009A3684" w14:paraId="0D2E5920"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08BB3554" w14:textId="77777777" w:rsidR="00106181" w:rsidRPr="009A3684" w:rsidRDefault="00106181" w:rsidP="00106181">
            <w:pPr>
              <w:rPr>
                <w:b/>
                <w:bCs/>
                <w:szCs w:val="18"/>
              </w:rPr>
            </w:pPr>
            <w:r w:rsidRPr="009A3684">
              <w:rPr>
                <w:b/>
                <w:bCs/>
                <w:szCs w:val="18"/>
              </w:rPr>
              <w:t>2030 Target Date Fund</w:t>
            </w:r>
          </w:p>
        </w:tc>
        <w:tc>
          <w:tcPr>
            <w:tcW w:w="1634" w:type="dxa"/>
            <w:vAlign w:val="center"/>
          </w:tcPr>
          <w:p w14:paraId="10F97F02" w14:textId="18FF3A46" w:rsidR="00106181" w:rsidRPr="00A51BF1" w:rsidRDefault="00106181" w:rsidP="00106181">
            <w:pPr>
              <w:pStyle w:val="17ClassTableFigures"/>
              <w:framePr w:wrap="around"/>
              <w:rPr>
                <w:bCs/>
              </w:rPr>
            </w:pPr>
            <w:r w:rsidRPr="00114304">
              <w:t>0.33/0.33</w:t>
            </w:r>
          </w:p>
        </w:tc>
        <w:tc>
          <w:tcPr>
            <w:tcW w:w="1271" w:type="dxa"/>
            <w:vAlign w:val="center"/>
          </w:tcPr>
          <w:p w14:paraId="4E8A18A3" w14:textId="3D4B96E2" w:rsidR="00106181" w:rsidRPr="00900945" w:rsidRDefault="00106181" w:rsidP="00106181">
            <w:pPr>
              <w:pStyle w:val="StyleCenteredtable"/>
            </w:pPr>
            <w:r w:rsidRPr="00106181">
              <w:t>7.45</w:t>
            </w:r>
          </w:p>
        </w:tc>
        <w:tc>
          <w:tcPr>
            <w:tcW w:w="1271" w:type="dxa"/>
            <w:vAlign w:val="center"/>
          </w:tcPr>
          <w:p w14:paraId="22E005CD" w14:textId="26AD98CE" w:rsidR="00106181" w:rsidRPr="00900945" w:rsidRDefault="00106181" w:rsidP="00106181">
            <w:pPr>
              <w:pStyle w:val="StyleCenteredtable"/>
            </w:pPr>
            <w:r w:rsidRPr="00106181">
              <w:t>9.38</w:t>
            </w:r>
          </w:p>
        </w:tc>
        <w:tc>
          <w:tcPr>
            <w:tcW w:w="1271" w:type="dxa"/>
            <w:vAlign w:val="center"/>
          </w:tcPr>
          <w:p w14:paraId="074B421F" w14:textId="770CD4C0" w:rsidR="00106181" w:rsidRPr="00900945" w:rsidRDefault="00106181" w:rsidP="00106181">
            <w:pPr>
              <w:pStyle w:val="StyleCenteredtable"/>
            </w:pPr>
            <w:r w:rsidRPr="00106181">
              <w:t>8.79</w:t>
            </w:r>
          </w:p>
        </w:tc>
        <w:tc>
          <w:tcPr>
            <w:tcW w:w="1089" w:type="dxa"/>
            <w:vAlign w:val="center"/>
          </w:tcPr>
          <w:p w14:paraId="6D345F06" w14:textId="04D9A983" w:rsidR="00106181" w:rsidRPr="00F632D7" w:rsidRDefault="00106181" w:rsidP="00106181">
            <w:pPr>
              <w:ind w:left="73" w:right="144"/>
              <w:jc w:val="center"/>
            </w:pPr>
            <w:r w:rsidRPr="00106181">
              <w:t>11.35</w:t>
            </w:r>
          </w:p>
        </w:tc>
      </w:tr>
      <w:tr w:rsidR="00106181" w:rsidRPr="009A3684" w14:paraId="51984AC6"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0386A24A" w14:textId="77777777" w:rsidR="00106181" w:rsidRPr="009A3684" w:rsidRDefault="00106181" w:rsidP="00106181">
            <w:pPr>
              <w:rPr>
                <w:b/>
                <w:bCs/>
                <w:szCs w:val="18"/>
              </w:rPr>
            </w:pPr>
            <w:r w:rsidRPr="009A3684">
              <w:rPr>
                <w:b/>
                <w:bCs/>
                <w:szCs w:val="18"/>
              </w:rPr>
              <w:t>2025 Target Date Fund</w:t>
            </w:r>
          </w:p>
        </w:tc>
        <w:tc>
          <w:tcPr>
            <w:tcW w:w="1634" w:type="dxa"/>
            <w:vAlign w:val="center"/>
          </w:tcPr>
          <w:p w14:paraId="5F0CB24B" w14:textId="0532BA8E" w:rsidR="00106181" w:rsidRPr="00A51BF1" w:rsidRDefault="00106181" w:rsidP="00106181">
            <w:pPr>
              <w:pStyle w:val="17ClassTableFigures"/>
              <w:framePr w:wrap="around"/>
              <w:rPr>
                <w:bCs/>
              </w:rPr>
            </w:pPr>
            <w:r w:rsidRPr="00114304">
              <w:t>0.31/0.31</w:t>
            </w:r>
          </w:p>
        </w:tc>
        <w:tc>
          <w:tcPr>
            <w:tcW w:w="1271" w:type="dxa"/>
            <w:vAlign w:val="center"/>
          </w:tcPr>
          <w:p w14:paraId="0520D70B" w14:textId="4144FD6A" w:rsidR="00106181" w:rsidRPr="00900945" w:rsidRDefault="00106181" w:rsidP="00106181">
            <w:pPr>
              <w:pStyle w:val="StyleCenteredtable"/>
            </w:pPr>
            <w:r w:rsidRPr="00106181">
              <w:t>6.73</w:t>
            </w:r>
          </w:p>
        </w:tc>
        <w:tc>
          <w:tcPr>
            <w:tcW w:w="1271" w:type="dxa"/>
            <w:vAlign w:val="center"/>
          </w:tcPr>
          <w:p w14:paraId="57E674C5" w14:textId="617EEC56" w:rsidR="00106181" w:rsidRPr="00900945" w:rsidRDefault="00106181" w:rsidP="00106181">
            <w:pPr>
              <w:pStyle w:val="StyleCenteredtable"/>
            </w:pPr>
            <w:r w:rsidRPr="00106181">
              <w:t>8.26</w:t>
            </w:r>
          </w:p>
        </w:tc>
        <w:tc>
          <w:tcPr>
            <w:tcW w:w="1271" w:type="dxa"/>
            <w:vAlign w:val="center"/>
          </w:tcPr>
          <w:p w14:paraId="3F1A971D" w14:textId="4B65F9A0" w:rsidR="00106181" w:rsidRPr="00900945" w:rsidRDefault="00106181" w:rsidP="00106181">
            <w:pPr>
              <w:pStyle w:val="StyleCenteredtable"/>
            </w:pPr>
            <w:r w:rsidRPr="00106181">
              <w:t>7.62</w:t>
            </w:r>
          </w:p>
        </w:tc>
        <w:tc>
          <w:tcPr>
            <w:tcW w:w="1089" w:type="dxa"/>
            <w:vAlign w:val="center"/>
          </w:tcPr>
          <w:p w14:paraId="7A23FC70" w14:textId="589E6C49" w:rsidR="00106181" w:rsidRPr="00F632D7" w:rsidRDefault="00106181" w:rsidP="00106181">
            <w:pPr>
              <w:ind w:left="73" w:right="144"/>
              <w:jc w:val="center"/>
            </w:pPr>
            <w:r w:rsidRPr="00106181">
              <w:t>10.04</w:t>
            </w:r>
          </w:p>
        </w:tc>
      </w:tr>
      <w:tr w:rsidR="00106181" w:rsidRPr="009A3684" w14:paraId="5346C7E7"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0015B0A7" w14:textId="77777777" w:rsidR="00106181" w:rsidRPr="009A3684" w:rsidRDefault="00106181" w:rsidP="00106181">
            <w:pPr>
              <w:rPr>
                <w:b/>
                <w:bCs/>
                <w:szCs w:val="18"/>
              </w:rPr>
            </w:pPr>
            <w:r w:rsidRPr="009A3684">
              <w:rPr>
                <w:b/>
                <w:bCs/>
                <w:szCs w:val="18"/>
              </w:rPr>
              <w:t>2020 Target Date Fund</w:t>
            </w:r>
          </w:p>
        </w:tc>
        <w:tc>
          <w:tcPr>
            <w:tcW w:w="1634" w:type="dxa"/>
            <w:vAlign w:val="center"/>
          </w:tcPr>
          <w:p w14:paraId="5B26B8AE" w14:textId="55AD67F0" w:rsidR="00106181" w:rsidRPr="00A51BF1" w:rsidRDefault="00106181" w:rsidP="00106181">
            <w:pPr>
              <w:pStyle w:val="17ClassTableFigures"/>
              <w:framePr w:wrap="around"/>
              <w:rPr>
                <w:bCs/>
              </w:rPr>
            </w:pPr>
            <w:r w:rsidRPr="00114304">
              <w:t>0.30/0.30</w:t>
            </w:r>
          </w:p>
        </w:tc>
        <w:tc>
          <w:tcPr>
            <w:tcW w:w="1271" w:type="dxa"/>
            <w:vAlign w:val="center"/>
          </w:tcPr>
          <w:p w14:paraId="7787C606" w14:textId="29159CA0" w:rsidR="00106181" w:rsidRPr="00900945" w:rsidRDefault="00106181" w:rsidP="00106181">
            <w:pPr>
              <w:pStyle w:val="StyleCenteredtable"/>
            </w:pPr>
            <w:r w:rsidRPr="00106181">
              <w:t>6.11</w:t>
            </w:r>
          </w:p>
        </w:tc>
        <w:tc>
          <w:tcPr>
            <w:tcW w:w="1271" w:type="dxa"/>
            <w:vAlign w:val="center"/>
          </w:tcPr>
          <w:p w14:paraId="2EC4C15A" w14:textId="5765574F" w:rsidR="00106181" w:rsidRPr="00900945" w:rsidRDefault="00106181" w:rsidP="00106181">
            <w:pPr>
              <w:pStyle w:val="StyleCenteredtable"/>
            </w:pPr>
            <w:r w:rsidRPr="00106181">
              <w:t>7.50</w:t>
            </w:r>
          </w:p>
        </w:tc>
        <w:tc>
          <w:tcPr>
            <w:tcW w:w="1271" w:type="dxa"/>
            <w:vAlign w:val="center"/>
          </w:tcPr>
          <w:p w14:paraId="4D3A6632" w14:textId="30F826D8" w:rsidR="00106181" w:rsidRPr="00900945" w:rsidRDefault="00106181" w:rsidP="00106181">
            <w:pPr>
              <w:pStyle w:val="StyleCenteredtable"/>
            </w:pPr>
            <w:r w:rsidRPr="00106181">
              <w:t>7.22</w:t>
            </w:r>
          </w:p>
        </w:tc>
        <w:tc>
          <w:tcPr>
            <w:tcW w:w="1089" w:type="dxa"/>
            <w:vAlign w:val="center"/>
          </w:tcPr>
          <w:p w14:paraId="546F7776" w14:textId="1A3FA8F5" w:rsidR="00106181" w:rsidRPr="00F632D7" w:rsidRDefault="00106181" w:rsidP="00106181">
            <w:pPr>
              <w:pStyle w:val="StyleCenteredtable"/>
            </w:pPr>
            <w:r w:rsidRPr="00106181">
              <w:t>9.76</w:t>
            </w:r>
          </w:p>
        </w:tc>
      </w:tr>
      <w:tr w:rsidR="00106181" w:rsidRPr="009A3684" w14:paraId="4BEBD5EF"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235300DE" w14:textId="77777777" w:rsidR="00106181" w:rsidRPr="009A3684" w:rsidRDefault="00106181" w:rsidP="00106181">
            <w:pPr>
              <w:rPr>
                <w:b/>
                <w:bCs/>
                <w:szCs w:val="18"/>
              </w:rPr>
            </w:pPr>
            <w:r w:rsidRPr="009A3684">
              <w:rPr>
                <w:b/>
                <w:bCs/>
                <w:szCs w:val="18"/>
              </w:rPr>
              <w:t>2015 Target Date Fund</w:t>
            </w:r>
          </w:p>
        </w:tc>
        <w:tc>
          <w:tcPr>
            <w:tcW w:w="1634" w:type="dxa"/>
            <w:vAlign w:val="center"/>
          </w:tcPr>
          <w:p w14:paraId="4255017E" w14:textId="3C77C8F0" w:rsidR="00106181" w:rsidRPr="00A51BF1" w:rsidRDefault="00106181" w:rsidP="00106181">
            <w:pPr>
              <w:pStyle w:val="17ClassTableFigures"/>
              <w:framePr w:wrap="around"/>
              <w:rPr>
                <w:bCs/>
              </w:rPr>
            </w:pPr>
            <w:r w:rsidRPr="00114304">
              <w:t>0.30/0.30</w:t>
            </w:r>
          </w:p>
        </w:tc>
        <w:tc>
          <w:tcPr>
            <w:tcW w:w="1271" w:type="dxa"/>
            <w:vAlign w:val="center"/>
          </w:tcPr>
          <w:p w14:paraId="52270521" w14:textId="090238AA" w:rsidR="00106181" w:rsidRPr="00900945" w:rsidRDefault="00106181" w:rsidP="00106181">
            <w:pPr>
              <w:pStyle w:val="StyleCenteredtable"/>
            </w:pPr>
            <w:r w:rsidRPr="00106181">
              <w:t>5.79</w:t>
            </w:r>
          </w:p>
        </w:tc>
        <w:tc>
          <w:tcPr>
            <w:tcW w:w="1271" w:type="dxa"/>
            <w:vAlign w:val="center"/>
          </w:tcPr>
          <w:p w14:paraId="3DFCB255" w14:textId="2E8DE3E3" w:rsidR="00106181" w:rsidRPr="00900945" w:rsidRDefault="00106181" w:rsidP="00106181">
            <w:pPr>
              <w:pStyle w:val="StyleCenteredtable"/>
            </w:pPr>
            <w:r w:rsidRPr="00106181">
              <w:t>7.01</w:t>
            </w:r>
          </w:p>
        </w:tc>
        <w:tc>
          <w:tcPr>
            <w:tcW w:w="1271" w:type="dxa"/>
            <w:vAlign w:val="center"/>
          </w:tcPr>
          <w:p w14:paraId="22523D93" w14:textId="65D35D38" w:rsidR="00106181" w:rsidRPr="00900945" w:rsidRDefault="00106181" w:rsidP="00106181">
            <w:pPr>
              <w:pStyle w:val="StyleCenteredtable"/>
            </w:pPr>
            <w:r w:rsidRPr="00106181">
              <w:t>6.90</w:t>
            </w:r>
          </w:p>
        </w:tc>
        <w:tc>
          <w:tcPr>
            <w:tcW w:w="1089" w:type="dxa"/>
            <w:vAlign w:val="center"/>
          </w:tcPr>
          <w:p w14:paraId="4810E9F2" w14:textId="47D407B2" w:rsidR="00106181" w:rsidRPr="00F632D7" w:rsidRDefault="00106181" w:rsidP="00106181">
            <w:pPr>
              <w:pStyle w:val="StyleCenteredtable"/>
            </w:pPr>
            <w:r w:rsidRPr="00106181">
              <w:t>9.18</w:t>
            </w:r>
          </w:p>
        </w:tc>
      </w:tr>
      <w:tr w:rsidR="00106181" w:rsidRPr="009A3684" w14:paraId="0AA1E40D" w14:textId="77777777" w:rsidTr="001061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2360" w:type="dxa"/>
            <w:vAlign w:val="center"/>
          </w:tcPr>
          <w:p w14:paraId="5A21D76B" w14:textId="77777777" w:rsidR="00106181" w:rsidRPr="009A3684" w:rsidRDefault="00106181" w:rsidP="00106181">
            <w:pPr>
              <w:rPr>
                <w:b/>
                <w:bCs/>
                <w:szCs w:val="18"/>
              </w:rPr>
            </w:pPr>
            <w:r w:rsidRPr="009A3684">
              <w:rPr>
                <w:b/>
                <w:bCs/>
                <w:szCs w:val="18"/>
              </w:rPr>
              <w:t>2010 Target Date Fund</w:t>
            </w:r>
          </w:p>
        </w:tc>
        <w:tc>
          <w:tcPr>
            <w:tcW w:w="1634" w:type="dxa"/>
            <w:vAlign w:val="center"/>
          </w:tcPr>
          <w:p w14:paraId="5F520547" w14:textId="661F6416" w:rsidR="00106181" w:rsidRPr="00A51BF1" w:rsidRDefault="00106181" w:rsidP="00106181">
            <w:pPr>
              <w:pStyle w:val="17ClassTableFigures"/>
              <w:framePr w:wrap="around"/>
              <w:rPr>
                <w:bCs/>
              </w:rPr>
            </w:pPr>
            <w:r w:rsidRPr="00BB3960">
              <w:t>0.2</w:t>
            </w:r>
            <w:r>
              <w:t>9/</w:t>
            </w:r>
            <w:r w:rsidRPr="00BB3960">
              <w:t>0.2</w:t>
            </w:r>
            <w:r>
              <w:t>9</w:t>
            </w:r>
          </w:p>
        </w:tc>
        <w:tc>
          <w:tcPr>
            <w:tcW w:w="1271" w:type="dxa"/>
            <w:vAlign w:val="center"/>
          </w:tcPr>
          <w:p w14:paraId="68A153BA" w14:textId="21E31305" w:rsidR="00106181" w:rsidRPr="00900945" w:rsidRDefault="00106181" w:rsidP="00106181">
            <w:pPr>
              <w:pStyle w:val="StyleCenteredtable"/>
            </w:pPr>
            <w:r w:rsidRPr="00106181">
              <w:t>5.49</w:t>
            </w:r>
          </w:p>
        </w:tc>
        <w:tc>
          <w:tcPr>
            <w:tcW w:w="1271" w:type="dxa"/>
            <w:vAlign w:val="center"/>
          </w:tcPr>
          <w:p w14:paraId="1015E5BC" w14:textId="1A2B6D5B" w:rsidR="00106181" w:rsidRPr="00900945" w:rsidRDefault="00106181" w:rsidP="00106181">
            <w:pPr>
              <w:pStyle w:val="StyleCenteredtable"/>
            </w:pPr>
            <w:r w:rsidRPr="00106181">
              <w:t>6.66</w:t>
            </w:r>
          </w:p>
        </w:tc>
        <w:tc>
          <w:tcPr>
            <w:tcW w:w="1271" w:type="dxa"/>
            <w:vAlign w:val="center"/>
          </w:tcPr>
          <w:p w14:paraId="331B04A3" w14:textId="421BD181" w:rsidR="00106181" w:rsidRPr="00900945" w:rsidRDefault="00106181" w:rsidP="00106181">
            <w:pPr>
              <w:pStyle w:val="StyleCenteredtable"/>
            </w:pPr>
            <w:r w:rsidRPr="00106181">
              <w:t>6.53</w:t>
            </w:r>
          </w:p>
        </w:tc>
        <w:tc>
          <w:tcPr>
            <w:tcW w:w="1089" w:type="dxa"/>
            <w:vAlign w:val="center"/>
          </w:tcPr>
          <w:p w14:paraId="2E8DA28E" w14:textId="7F298657" w:rsidR="00106181" w:rsidRPr="00F632D7" w:rsidRDefault="00106181" w:rsidP="00106181">
            <w:pPr>
              <w:pStyle w:val="StyleCenteredtable"/>
            </w:pPr>
            <w:r w:rsidRPr="00106181">
              <w:t>8.92</w:t>
            </w:r>
          </w:p>
        </w:tc>
      </w:tr>
    </w:tbl>
    <w:p w14:paraId="7FB67E9E" w14:textId="77777777" w:rsidR="0044074B" w:rsidRDefault="0044074B" w:rsidP="00B75EC2">
      <w:pPr>
        <w:rPr>
          <w:color w:val="000000"/>
          <w:szCs w:val="18"/>
        </w:rPr>
      </w:pPr>
    </w:p>
    <w:p w14:paraId="78E9866A" w14:textId="557019B4" w:rsidR="00D60868" w:rsidRPr="00FB688D" w:rsidRDefault="00D60868" w:rsidP="00FB688D">
      <w:pPr>
        <w:pStyle w:val="18TableFootnotes"/>
        <w:rPr>
          <w:vertAlign w:val="baseline"/>
        </w:rPr>
      </w:pPr>
      <w:r w:rsidRPr="00FB688D">
        <w:t>1</w:t>
      </w:r>
      <w:r w:rsidRPr="00FB688D">
        <w:rPr>
          <w:vertAlign w:val="baseline"/>
        </w:rPr>
        <w:t>American Funds 2070 Target Date Retirement Fund be</w:t>
      </w:r>
      <w:r w:rsidR="00715FDC" w:rsidRPr="00FB688D">
        <w:rPr>
          <w:vertAlign w:val="baseline"/>
        </w:rPr>
        <w:t>came</w:t>
      </w:r>
      <w:r w:rsidRPr="00FB688D">
        <w:rPr>
          <w:vertAlign w:val="baseline"/>
        </w:rPr>
        <w:t xml:space="preserve"> available for purchase on June 27, 2024.</w:t>
      </w:r>
    </w:p>
    <w:p w14:paraId="31D69309" w14:textId="77777777" w:rsidR="00D60868" w:rsidRPr="00FB688D" w:rsidRDefault="00D60868" w:rsidP="00FB688D">
      <w:pPr>
        <w:pStyle w:val="18TableFootnotes"/>
        <w:rPr>
          <w:vertAlign w:val="baseline"/>
        </w:rPr>
      </w:pPr>
      <w:r w:rsidRPr="00FB688D">
        <w:t>2</w:t>
      </w:r>
      <w:r w:rsidRPr="00FB688D">
        <w:rPr>
          <w:vertAlign w:val="baseline"/>
        </w:rPr>
        <w:t>American Funds 2065 Target Date Retirement Fund</w:t>
      </w:r>
      <w:r w:rsidRPr="00FB688D">
        <w:rPr>
          <w:sz w:val="14"/>
          <w:vertAlign w:val="baseline"/>
        </w:rPr>
        <w:t xml:space="preserve"> </w:t>
      </w:r>
      <w:r w:rsidRPr="00FB688D">
        <w:rPr>
          <w:vertAlign w:val="baseline"/>
        </w:rPr>
        <w:t>became available for purchase on March 27, 2020.</w:t>
      </w:r>
    </w:p>
    <w:p w14:paraId="69998D8A" w14:textId="0FD383EF" w:rsidR="00EA1681" w:rsidRPr="00FB688D" w:rsidRDefault="00D60868" w:rsidP="00FB688D">
      <w:pPr>
        <w:pStyle w:val="18TableFootnotes"/>
        <w:rPr>
          <w:vertAlign w:val="baseline"/>
        </w:rPr>
      </w:pPr>
      <w:r w:rsidRPr="00FB688D">
        <w:t>3</w:t>
      </w:r>
      <w:r w:rsidRPr="00FB688D">
        <w:rPr>
          <w:vertAlign w:val="baseline"/>
        </w:rPr>
        <w:t>American Funds 2060 Target Date Retirement Fund</w:t>
      </w:r>
      <w:r w:rsidRPr="00FB688D">
        <w:rPr>
          <w:sz w:val="14"/>
          <w:vertAlign w:val="baseline"/>
        </w:rPr>
        <w:t xml:space="preserve"> </w:t>
      </w:r>
      <w:r w:rsidRPr="00FB688D">
        <w:rPr>
          <w:vertAlign w:val="baseline"/>
        </w:rPr>
        <w:t>became available for purchase on March 27, 2015</w:t>
      </w:r>
      <w:r w:rsidR="00EA1681" w:rsidRPr="00FB688D">
        <w:rPr>
          <w:vertAlign w:val="baseline"/>
        </w:rPr>
        <w:t>.</w:t>
      </w:r>
    </w:p>
    <w:p w14:paraId="1603725D" w14:textId="4CA334AE" w:rsidR="004C095C" w:rsidRPr="00FB688D" w:rsidRDefault="004C095C" w:rsidP="00FB688D">
      <w:pPr>
        <w:pStyle w:val="18TableFootnotes"/>
        <w:rPr>
          <w:vertAlign w:val="baseline"/>
        </w:rPr>
      </w:pPr>
      <w:r w:rsidRPr="00FB688D">
        <w:t>4</w:t>
      </w:r>
      <w:r w:rsidRPr="00FB688D">
        <w:rPr>
          <w:vertAlign w:val="baseline"/>
        </w:rPr>
        <w:t>Based on estimated amounts for the current fiscal year.</w:t>
      </w:r>
    </w:p>
    <w:p w14:paraId="42D7D26E" w14:textId="77777777" w:rsidR="00EA1681" w:rsidRDefault="00EA1681" w:rsidP="00EA1681">
      <w:pPr>
        <w:autoSpaceDE w:val="0"/>
        <w:autoSpaceDN w:val="0"/>
        <w:adjustRightInd w:val="0"/>
        <w:rPr>
          <w:sz w:val="16"/>
          <w:szCs w:val="16"/>
        </w:rPr>
      </w:pPr>
    </w:p>
    <w:p w14:paraId="6CB0A3FE" w14:textId="77777777" w:rsidR="00FE641B" w:rsidRDefault="00FE641B" w:rsidP="00FE641B">
      <w:pPr>
        <w:autoSpaceDE w:val="0"/>
        <w:autoSpaceDN w:val="0"/>
        <w:adjustRightInd w:val="0"/>
        <w:rPr>
          <w:color w:val="000000"/>
          <w:szCs w:val="18"/>
        </w:rPr>
      </w:pPr>
    </w:p>
    <w:p w14:paraId="5C155D5A" w14:textId="49E17D17" w:rsidR="00C160D9" w:rsidRPr="00FB688D" w:rsidRDefault="00FE641B" w:rsidP="00FB688D">
      <w:pPr>
        <w:pStyle w:val="03Text911SpaceBelow"/>
      </w:pPr>
      <w:r w:rsidRPr="00FB688D">
        <w:t xml:space="preserve">Investment results assume all distributions are reinvested and reflect applicable fees and expenses. </w:t>
      </w:r>
      <w:r w:rsidR="006878C0" w:rsidRPr="00FB688D">
        <w:t>The expense ratios are as of each fund</w:t>
      </w:r>
      <w:r w:rsidR="00BB3042">
        <w:t>’</w:t>
      </w:r>
      <w:r w:rsidR="006878C0" w:rsidRPr="00FB688D">
        <w:t xml:space="preserve">s prospectus available at the time of publication. When applicable, results reflect expense reimbursements, without which they would have been lower and net expenses higher. </w:t>
      </w:r>
      <w:r w:rsidR="00AE2C71" w:rsidRPr="00FB688D">
        <w:t xml:space="preserve">Refer to </w:t>
      </w:r>
      <w:hyperlink r:id="rId29" w:history="1">
        <w:r w:rsidR="006878C0" w:rsidRPr="0044052B">
          <w:rPr>
            <w:rStyle w:val="Hyperlink"/>
          </w:rPr>
          <w:t>capitalgroup.com</w:t>
        </w:r>
      </w:hyperlink>
      <w:r w:rsidR="006878C0" w:rsidRPr="00FB688D">
        <w:t xml:space="preserve"> for more information.</w:t>
      </w:r>
      <w:r w:rsidR="00C678E7" w:rsidRPr="00FB688D">
        <w:t xml:space="preserve"> </w:t>
      </w:r>
    </w:p>
    <w:sectPr w:rsidR="00C160D9" w:rsidRPr="00FB688D" w:rsidSect="00B67BF0">
      <w:footerReference w:type="default" r:id="rId30"/>
      <w:footerReference w:type="first" r:id="rId31"/>
      <w:pgSz w:w="12220" w:h="15840" w:code="1"/>
      <w:pgMar w:top="720" w:right="360" w:bottom="630" w:left="36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663C6" w14:textId="77777777" w:rsidR="004026E1" w:rsidRDefault="004026E1">
      <w:r>
        <w:separator/>
      </w:r>
    </w:p>
  </w:endnote>
  <w:endnote w:type="continuationSeparator" w:id="0">
    <w:p w14:paraId="1A804B63" w14:textId="77777777" w:rsidR="004026E1" w:rsidRDefault="00402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Next LT Com Regular">
    <w:panose1 w:val="020B0503020202020204"/>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AvenirNext LT Com It">
    <w:altName w:val="Calibri"/>
    <w:charset w:val="00"/>
    <w:family w:val="swiss"/>
    <w:pitch w:val="variable"/>
    <w:sig w:usb0="8000002F" w:usb1="5000204A" w:usb2="00000000" w:usb3="00000000" w:csb0="0000009B" w:csb1="00000000"/>
  </w:font>
  <w:font w:name="Avenir Next Demi Bold">
    <w:altName w:val="Calibri"/>
    <w:charset w:val="00"/>
    <w:family w:val="swiss"/>
    <w:pitch w:val="variable"/>
    <w:sig w:usb0="8000002F" w:usb1="5000204A" w:usb2="00000000" w:usb3="00000000" w:csb0="0000009B" w:csb1="00000000"/>
  </w:font>
  <w:font w:name="AvenirNext LT Com DemiIt">
    <w:altName w:val="Calibri"/>
    <w:charset w:val="00"/>
    <w:family w:val="swiss"/>
    <w:pitch w:val="variable"/>
    <w:sig w:usb0="8000002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wsGoth BT">
    <w:altName w:val="Calibri"/>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E618" w14:textId="77777777" w:rsidR="001D4280" w:rsidRDefault="001D4280">
    <w:pPr>
      <w:pStyle w:val="Footer"/>
    </w:pPr>
  </w:p>
  <w:p w14:paraId="7ECFF7B6" w14:textId="77777777" w:rsidR="001D4280" w:rsidRDefault="001D42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639A" w14:textId="77777777" w:rsidR="00FF2D49" w:rsidRDefault="00FF2D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D5FB" w14:textId="77777777" w:rsidR="004026E1" w:rsidRDefault="004026E1">
      <w:r>
        <w:separator/>
      </w:r>
    </w:p>
  </w:footnote>
  <w:footnote w:type="continuationSeparator" w:id="0">
    <w:p w14:paraId="618D7133" w14:textId="77777777" w:rsidR="004026E1" w:rsidRDefault="00402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7AEC3B"/>
    <w:multiLevelType w:val="hybridMultilevel"/>
    <w:tmpl w:val="FFBA2578"/>
    <w:lvl w:ilvl="0" w:tplc="E14CDC80">
      <w:start w:val="1"/>
      <w:numFmt w:val="bullet"/>
      <w:pStyle w:val="16BulletListRegular"/>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FFFFFF1D"/>
    <w:multiLevelType w:val="multilevel"/>
    <w:tmpl w:val="3A2042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AAE7349"/>
    <w:multiLevelType w:val="hybridMultilevel"/>
    <w:tmpl w:val="EC065C28"/>
    <w:lvl w:ilvl="0" w:tplc="A1E6830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674978"/>
    <w:multiLevelType w:val="multilevel"/>
    <w:tmpl w:val="E01641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627644E"/>
    <w:multiLevelType w:val="hybridMultilevel"/>
    <w:tmpl w:val="C280293C"/>
    <w:lvl w:ilvl="0" w:tplc="385476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EEB316F"/>
    <w:multiLevelType w:val="multilevel"/>
    <w:tmpl w:val="EC065C2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6675D2"/>
    <w:multiLevelType w:val="hybridMultilevel"/>
    <w:tmpl w:val="E01641CC"/>
    <w:lvl w:ilvl="0" w:tplc="EF1A67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242297"/>
    <w:multiLevelType w:val="hybridMultilevel"/>
    <w:tmpl w:val="C21404D6"/>
    <w:lvl w:ilvl="0" w:tplc="03B0D6DC">
      <w:start w:val="1"/>
      <w:numFmt w:val="bullet"/>
      <w:pStyle w:val="14BulletArrowItem"/>
      <w:lvlText w:val=""/>
      <w:lvlJc w:val="left"/>
      <w:pPr>
        <w:tabs>
          <w:tab w:val="num" w:pos="5160"/>
        </w:tabs>
        <w:ind w:left="51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A807067"/>
    <w:multiLevelType w:val="hybridMultilevel"/>
    <w:tmpl w:val="2CA8B7EC"/>
    <w:lvl w:ilvl="0" w:tplc="88406110">
      <w:start w:val="1"/>
      <w:numFmt w:val="bullet"/>
      <w:pStyle w:val="15BulletIndentedItalicTex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94309">
    <w:abstractNumId w:val="2"/>
  </w:num>
  <w:num w:numId="2" w16cid:durableId="1463769548">
    <w:abstractNumId w:val="4"/>
  </w:num>
  <w:num w:numId="3" w16cid:durableId="758404573">
    <w:abstractNumId w:val="6"/>
  </w:num>
  <w:num w:numId="4" w16cid:durableId="1964924753">
    <w:abstractNumId w:val="3"/>
  </w:num>
  <w:num w:numId="5" w16cid:durableId="1739742139">
    <w:abstractNumId w:val="5"/>
  </w:num>
  <w:num w:numId="6" w16cid:durableId="931161132">
    <w:abstractNumId w:val="1"/>
  </w:num>
  <w:num w:numId="7" w16cid:durableId="12923401">
    <w:abstractNumId w:val="7"/>
  </w:num>
  <w:num w:numId="8" w16cid:durableId="261493740">
    <w:abstractNumId w:val="7"/>
  </w:num>
  <w:num w:numId="9" w16cid:durableId="2122335268">
    <w:abstractNumId w:val="8"/>
  </w:num>
  <w:num w:numId="10" w16cid:durableId="1287152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C2F"/>
    <w:rsid w:val="0000343E"/>
    <w:rsid w:val="00005117"/>
    <w:rsid w:val="000075A6"/>
    <w:rsid w:val="000108F3"/>
    <w:rsid w:val="000110A9"/>
    <w:rsid w:val="0001166C"/>
    <w:rsid w:val="00011787"/>
    <w:rsid w:val="0001291E"/>
    <w:rsid w:val="00013B30"/>
    <w:rsid w:val="00014ADE"/>
    <w:rsid w:val="00015A3C"/>
    <w:rsid w:val="00015C5E"/>
    <w:rsid w:val="00015DA3"/>
    <w:rsid w:val="000164F8"/>
    <w:rsid w:val="0001789C"/>
    <w:rsid w:val="0001791E"/>
    <w:rsid w:val="00017B3E"/>
    <w:rsid w:val="00020A19"/>
    <w:rsid w:val="00022EF5"/>
    <w:rsid w:val="00023582"/>
    <w:rsid w:val="00023F6B"/>
    <w:rsid w:val="00024809"/>
    <w:rsid w:val="000262B8"/>
    <w:rsid w:val="00026C29"/>
    <w:rsid w:val="00026E14"/>
    <w:rsid w:val="00027BB9"/>
    <w:rsid w:val="00030C87"/>
    <w:rsid w:val="00030CCE"/>
    <w:rsid w:val="00030F74"/>
    <w:rsid w:val="0003162B"/>
    <w:rsid w:val="00032471"/>
    <w:rsid w:val="00032493"/>
    <w:rsid w:val="00033983"/>
    <w:rsid w:val="00034F83"/>
    <w:rsid w:val="000401F4"/>
    <w:rsid w:val="00041638"/>
    <w:rsid w:val="00042119"/>
    <w:rsid w:val="000433A4"/>
    <w:rsid w:val="00044DDB"/>
    <w:rsid w:val="0004520A"/>
    <w:rsid w:val="0004558C"/>
    <w:rsid w:val="000519E4"/>
    <w:rsid w:val="000534F3"/>
    <w:rsid w:val="000535F4"/>
    <w:rsid w:val="00053EA1"/>
    <w:rsid w:val="00055968"/>
    <w:rsid w:val="00055DEE"/>
    <w:rsid w:val="000567B6"/>
    <w:rsid w:val="0005691C"/>
    <w:rsid w:val="00060073"/>
    <w:rsid w:val="00061EA0"/>
    <w:rsid w:val="00063379"/>
    <w:rsid w:val="000635E7"/>
    <w:rsid w:val="00064696"/>
    <w:rsid w:val="000661A0"/>
    <w:rsid w:val="000662D8"/>
    <w:rsid w:val="000668FC"/>
    <w:rsid w:val="00067061"/>
    <w:rsid w:val="0007040D"/>
    <w:rsid w:val="00070874"/>
    <w:rsid w:val="00072462"/>
    <w:rsid w:val="00076A1B"/>
    <w:rsid w:val="00076D5D"/>
    <w:rsid w:val="00077F65"/>
    <w:rsid w:val="00081845"/>
    <w:rsid w:val="000824C0"/>
    <w:rsid w:val="00083549"/>
    <w:rsid w:val="00086597"/>
    <w:rsid w:val="0009061E"/>
    <w:rsid w:val="000920CE"/>
    <w:rsid w:val="00093516"/>
    <w:rsid w:val="000962D5"/>
    <w:rsid w:val="00096F70"/>
    <w:rsid w:val="00097067"/>
    <w:rsid w:val="000A081C"/>
    <w:rsid w:val="000A1202"/>
    <w:rsid w:val="000A1D39"/>
    <w:rsid w:val="000A1E03"/>
    <w:rsid w:val="000A32F0"/>
    <w:rsid w:val="000A3996"/>
    <w:rsid w:val="000A3E90"/>
    <w:rsid w:val="000A42BE"/>
    <w:rsid w:val="000A4534"/>
    <w:rsid w:val="000A534D"/>
    <w:rsid w:val="000A66F2"/>
    <w:rsid w:val="000A7A99"/>
    <w:rsid w:val="000B1106"/>
    <w:rsid w:val="000B12BC"/>
    <w:rsid w:val="000B3910"/>
    <w:rsid w:val="000B3964"/>
    <w:rsid w:val="000B4656"/>
    <w:rsid w:val="000B66CC"/>
    <w:rsid w:val="000B6855"/>
    <w:rsid w:val="000B6B37"/>
    <w:rsid w:val="000C00CB"/>
    <w:rsid w:val="000C0B4B"/>
    <w:rsid w:val="000C1322"/>
    <w:rsid w:val="000C1CE6"/>
    <w:rsid w:val="000C45B1"/>
    <w:rsid w:val="000C601C"/>
    <w:rsid w:val="000C7FB3"/>
    <w:rsid w:val="000D0A77"/>
    <w:rsid w:val="000D1D05"/>
    <w:rsid w:val="000D1D29"/>
    <w:rsid w:val="000D398E"/>
    <w:rsid w:val="000D4815"/>
    <w:rsid w:val="000D486B"/>
    <w:rsid w:val="000D4C06"/>
    <w:rsid w:val="000D5C88"/>
    <w:rsid w:val="000D6CC7"/>
    <w:rsid w:val="000E18C2"/>
    <w:rsid w:val="000E23C4"/>
    <w:rsid w:val="000E34E8"/>
    <w:rsid w:val="000E3806"/>
    <w:rsid w:val="000E603B"/>
    <w:rsid w:val="000F250F"/>
    <w:rsid w:val="000F49D6"/>
    <w:rsid w:val="000F643F"/>
    <w:rsid w:val="000F6518"/>
    <w:rsid w:val="00100DB0"/>
    <w:rsid w:val="00102F44"/>
    <w:rsid w:val="0010437E"/>
    <w:rsid w:val="0010521F"/>
    <w:rsid w:val="00105E5B"/>
    <w:rsid w:val="00106181"/>
    <w:rsid w:val="001117A9"/>
    <w:rsid w:val="00113C0C"/>
    <w:rsid w:val="00114665"/>
    <w:rsid w:val="00115C44"/>
    <w:rsid w:val="001227BF"/>
    <w:rsid w:val="00123845"/>
    <w:rsid w:val="00123918"/>
    <w:rsid w:val="0012416D"/>
    <w:rsid w:val="0012419C"/>
    <w:rsid w:val="00133B16"/>
    <w:rsid w:val="00136DE9"/>
    <w:rsid w:val="00136E9C"/>
    <w:rsid w:val="00137FB2"/>
    <w:rsid w:val="00140249"/>
    <w:rsid w:val="00140F6B"/>
    <w:rsid w:val="001472FB"/>
    <w:rsid w:val="0014785A"/>
    <w:rsid w:val="00147DBE"/>
    <w:rsid w:val="00154C41"/>
    <w:rsid w:val="001556EA"/>
    <w:rsid w:val="00155FD1"/>
    <w:rsid w:val="00156665"/>
    <w:rsid w:val="001569CE"/>
    <w:rsid w:val="00160D66"/>
    <w:rsid w:val="00160FE2"/>
    <w:rsid w:val="00160FEA"/>
    <w:rsid w:val="0016167B"/>
    <w:rsid w:val="001619C4"/>
    <w:rsid w:val="00161A55"/>
    <w:rsid w:val="00161C19"/>
    <w:rsid w:val="00162148"/>
    <w:rsid w:val="001631EC"/>
    <w:rsid w:val="00164B73"/>
    <w:rsid w:val="00166E36"/>
    <w:rsid w:val="00167965"/>
    <w:rsid w:val="00170523"/>
    <w:rsid w:val="00170BBC"/>
    <w:rsid w:val="00170D2F"/>
    <w:rsid w:val="00171D3B"/>
    <w:rsid w:val="00171E06"/>
    <w:rsid w:val="001725CA"/>
    <w:rsid w:val="00172C66"/>
    <w:rsid w:val="001745C5"/>
    <w:rsid w:val="0018002B"/>
    <w:rsid w:val="00180416"/>
    <w:rsid w:val="00182353"/>
    <w:rsid w:val="00182CAF"/>
    <w:rsid w:val="00185F55"/>
    <w:rsid w:val="00187C3E"/>
    <w:rsid w:val="00190251"/>
    <w:rsid w:val="0019068B"/>
    <w:rsid w:val="0019130E"/>
    <w:rsid w:val="0019152C"/>
    <w:rsid w:val="00195421"/>
    <w:rsid w:val="00195B1B"/>
    <w:rsid w:val="001A0B74"/>
    <w:rsid w:val="001A0B94"/>
    <w:rsid w:val="001A16F6"/>
    <w:rsid w:val="001A1B19"/>
    <w:rsid w:val="001A5440"/>
    <w:rsid w:val="001A7C2C"/>
    <w:rsid w:val="001B0E12"/>
    <w:rsid w:val="001B1DE7"/>
    <w:rsid w:val="001B1E70"/>
    <w:rsid w:val="001B1E8C"/>
    <w:rsid w:val="001B21EB"/>
    <w:rsid w:val="001B35FB"/>
    <w:rsid w:val="001B62AC"/>
    <w:rsid w:val="001C1CCB"/>
    <w:rsid w:val="001C21E9"/>
    <w:rsid w:val="001C2C43"/>
    <w:rsid w:val="001C3F32"/>
    <w:rsid w:val="001C49D1"/>
    <w:rsid w:val="001C7B24"/>
    <w:rsid w:val="001D0E06"/>
    <w:rsid w:val="001D130C"/>
    <w:rsid w:val="001D2569"/>
    <w:rsid w:val="001D3E3D"/>
    <w:rsid w:val="001D40A9"/>
    <w:rsid w:val="001D4280"/>
    <w:rsid w:val="001D4680"/>
    <w:rsid w:val="001D4F1C"/>
    <w:rsid w:val="001D5B84"/>
    <w:rsid w:val="001E0789"/>
    <w:rsid w:val="001E1725"/>
    <w:rsid w:val="001E49E3"/>
    <w:rsid w:val="001E4C61"/>
    <w:rsid w:val="001E5157"/>
    <w:rsid w:val="001E648D"/>
    <w:rsid w:val="001E6D74"/>
    <w:rsid w:val="001E733A"/>
    <w:rsid w:val="001E7DF0"/>
    <w:rsid w:val="001F2EC4"/>
    <w:rsid w:val="001F4A00"/>
    <w:rsid w:val="001F4E82"/>
    <w:rsid w:val="001F52D8"/>
    <w:rsid w:val="001F69EF"/>
    <w:rsid w:val="001F775B"/>
    <w:rsid w:val="0020248C"/>
    <w:rsid w:val="00202BC6"/>
    <w:rsid w:val="00204B26"/>
    <w:rsid w:val="00204F9D"/>
    <w:rsid w:val="0020528F"/>
    <w:rsid w:val="00206093"/>
    <w:rsid w:val="0020684A"/>
    <w:rsid w:val="0021060D"/>
    <w:rsid w:val="00211B8F"/>
    <w:rsid w:val="00212377"/>
    <w:rsid w:val="00213066"/>
    <w:rsid w:val="002141D5"/>
    <w:rsid w:val="00214DF1"/>
    <w:rsid w:val="00225739"/>
    <w:rsid w:val="00231ABD"/>
    <w:rsid w:val="0023312D"/>
    <w:rsid w:val="00236A67"/>
    <w:rsid w:val="002408D0"/>
    <w:rsid w:val="00240CCB"/>
    <w:rsid w:val="002427CA"/>
    <w:rsid w:val="0024314A"/>
    <w:rsid w:val="00243222"/>
    <w:rsid w:val="00245A15"/>
    <w:rsid w:val="00245A9A"/>
    <w:rsid w:val="00245B97"/>
    <w:rsid w:val="002460F6"/>
    <w:rsid w:val="0024698E"/>
    <w:rsid w:val="00246CD8"/>
    <w:rsid w:val="0024720A"/>
    <w:rsid w:val="00247867"/>
    <w:rsid w:val="002519C2"/>
    <w:rsid w:val="002560B3"/>
    <w:rsid w:val="0025787F"/>
    <w:rsid w:val="00260F96"/>
    <w:rsid w:val="00261B06"/>
    <w:rsid w:val="00263635"/>
    <w:rsid w:val="00263BEA"/>
    <w:rsid w:val="00263F5B"/>
    <w:rsid w:val="002651CA"/>
    <w:rsid w:val="00266672"/>
    <w:rsid w:val="0026685A"/>
    <w:rsid w:val="0026713E"/>
    <w:rsid w:val="00270920"/>
    <w:rsid w:val="002711DA"/>
    <w:rsid w:val="002736CD"/>
    <w:rsid w:val="002741FE"/>
    <w:rsid w:val="00274B00"/>
    <w:rsid w:val="002778A7"/>
    <w:rsid w:val="0028075E"/>
    <w:rsid w:val="00280F3A"/>
    <w:rsid w:val="00292FF8"/>
    <w:rsid w:val="00295287"/>
    <w:rsid w:val="0029698F"/>
    <w:rsid w:val="002969B7"/>
    <w:rsid w:val="002A33A8"/>
    <w:rsid w:val="002A3909"/>
    <w:rsid w:val="002A3A1A"/>
    <w:rsid w:val="002A5235"/>
    <w:rsid w:val="002A612C"/>
    <w:rsid w:val="002A6DB4"/>
    <w:rsid w:val="002B0247"/>
    <w:rsid w:val="002B0CA1"/>
    <w:rsid w:val="002B0E8F"/>
    <w:rsid w:val="002B5110"/>
    <w:rsid w:val="002B58BA"/>
    <w:rsid w:val="002B60A1"/>
    <w:rsid w:val="002B62F0"/>
    <w:rsid w:val="002B706B"/>
    <w:rsid w:val="002C05AB"/>
    <w:rsid w:val="002C0EDA"/>
    <w:rsid w:val="002C251A"/>
    <w:rsid w:val="002C392A"/>
    <w:rsid w:val="002C63C6"/>
    <w:rsid w:val="002C68EC"/>
    <w:rsid w:val="002C6B2D"/>
    <w:rsid w:val="002C6D1A"/>
    <w:rsid w:val="002D22DC"/>
    <w:rsid w:val="002D4E4C"/>
    <w:rsid w:val="002D6336"/>
    <w:rsid w:val="002D796C"/>
    <w:rsid w:val="002D7CED"/>
    <w:rsid w:val="002E0471"/>
    <w:rsid w:val="002E1BC2"/>
    <w:rsid w:val="002E46A8"/>
    <w:rsid w:val="002E4A92"/>
    <w:rsid w:val="002E5EF6"/>
    <w:rsid w:val="002F1630"/>
    <w:rsid w:val="002F2AF4"/>
    <w:rsid w:val="002F2D36"/>
    <w:rsid w:val="002F318E"/>
    <w:rsid w:val="002F49F8"/>
    <w:rsid w:val="002F6BFA"/>
    <w:rsid w:val="002F7097"/>
    <w:rsid w:val="00302185"/>
    <w:rsid w:val="00302D65"/>
    <w:rsid w:val="003031A8"/>
    <w:rsid w:val="00305DCD"/>
    <w:rsid w:val="00307526"/>
    <w:rsid w:val="0031088E"/>
    <w:rsid w:val="00310AD5"/>
    <w:rsid w:val="00310E09"/>
    <w:rsid w:val="00311297"/>
    <w:rsid w:val="00311F57"/>
    <w:rsid w:val="00312141"/>
    <w:rsid w:val="00313242"/>
    <w:rsid w:val="00313F89"/>
    <w:rsid w:val="00314A81"/>
    <w:rsid w:val="00314F10"/>
    <w:rsid w:val="00315653"/>
    <w:rsid w:val="00315961"/>
    <w:rsid w:val="00323D20"/>
    <w:rsid w:val="00324584"/>
    <w:rsid w:val="00324B2F"/>
    <w:rsid w:val="00324BE0"/>
    <w:rsid w:val="00325F4B"/>
    <w:rsid w:val="003276BB"/>
    <w:rsid w:val="003277CF"/>
    <w:rsid w:val="0033185C"/>
    <w:rsid w:val="00331904"/>
    <w:rsid w:val="00332213"/>
    <w:rsid w:val="00332E43"/>
    <w:rsid w:val="00336A9C"/>
    <w:rsid w:val="00337A1A"/>
    <w:rsid w:val="00340CD6"/>
    <w:rsid w:val="003424BB"/>
    <w:rsid w:val="00345164"/>
    <w:rsid w:val="003457D4"/>
    <w:rsid w:val="00346F27"/>
    <w:rsid w:val="00347705"/>
    <w:rsid w:val="00347997"/>
    <w:rsid w:val="00347BD9"/>
    <w:rsid w:val="0035032E"/>
    <w:rsid w:val="003516D2"/>
    <w:rsid w:val="00352DE8"/>
    <w:rsid w:val="00353D6A"/>
    <w:rsid w:val="00354142"/>
    <w:rsid w:val="00354666"/>
    <w:rsid w:val="00354896"/>
    <w:rsid w:val="00354908"/>
    <w:rsid w:val="00354EA7"/>
    <w:rsid w:val="00356349"/>
    <w:rsid w:val="003565D9"/>
    <w:rsid w:val="00360649"/>
    <w:rsid w:val="00360650"/>
    <w:rsid w:val="00360DB9"/>
    <w:rsid w:val="00361351"/>
    <w:rsid w:val="003627E8"/>
    <w:rsid w:val="0036303B"/>
    <w:rsid w:val="00363552"/>
    <w:rsid w:val="003642EF"/>
    <w:rsid w:val="003643CC"/>
    <w:rsid w:val="00364439"/>
    <w:rsid w:val="00364CC4"/>
    <w:rsid w:val="0036588A"/>
    <w:rsid w:val="003701F5"/>
    <w:rsid w:val="003717BD"/>
    <w:rsid w:val="00371CBE"/>
    <w:rsid w:val="00372CD7"/>
    <w:rsid w:val="00372EC9"/>
    <w:rsid w:val="003734D5"/>
    <w:rsid w:val="0037363F"/>
    <w:rsid w:val="003737F4"/>
    <w:rsid w:val="00373BA9"/>
    <w:rsid w:val="00374415"/>
    <w:rsid w:val="00374CCE"/>
    <w:rsid w:val="00374EFF"/>
    <w:rsid w:val="00376892"/>
    <w:rsid w:val="00376B10"/>
    <w:rsid w:val="00376DCA"/>
    <w:rsid w:val="003772D2"/>
    <w:rsid w:val="0037749B"/>
    <w:rsid w:val="00381EB4"/>
    <w:rsid w:val="003820F4"/>
    <w:rsid w:val="00382C6B"/>
    <w:rsid w:val="00385305"/>
    <w:rsid w:val="0039055E"/>
    <w:rsid w:val="00390CDD"/>
    <w:rsid w:val="0039150B"/>
    <w:rsid w:val="00393E05"/>
    <w:rsid w:val="00394591"/>
    <w:rsid w:val="00394966"/>
    <w:rsid w:val="0039566E"/>
    <w:rsid w:val="00396279"/>
    <w:rsid w:val="00397641"/>
    <w:rsid w:val="003A0206"/>
    <w:rsid w:val="003A1FC9"/>
    <w:rsid w:val="003A20BE"/>
    <w:rsid w:val="003A2713"/>
    <w:rsid w:val="003A3C55"/>
    <w:rsid w:val="003A4AE3"/>
    <w:rsid w:val="003A574F"/>
    <w:rsid w:val="003A5BE8"/>
    <w:rsid w:val="003A70CF"/>
    <w:rsid w:val="003A7788"/>
    <w:rsid w:val="003A77AC"/>
    <w:rsid w:val="003A7B7C"/>
    <w:rsid w:val="003B0ADF"/>
    <w:rsid w:val="003B1D27"/>
    <w:rsid w:val="003B2AAD"/>
    <w:rsid w:val="003B32B1"/>
    <w:rsid w:val="003B4F16"/>
    <w:rsid w:val="003B6745"/>
    <w:rsid w:val="003C014B"/>
    <w:rsid w:val="003C195A"/>
    <w:rsid w:val="003C1DF0"/>
    <w:rsid w:val="003C3675"/>
    <w:rsid w:val="003C39A5"/>
    <w:rsid w:val="003C6BDF"/>
    <w:rsid w:val="003D01C1"/>
    <w:rsid w:val="003D3946"/>
    <w:rsid w:val="003D517B"/>
    <w:rsid w:val="003D62C9"/>
    <w:rsid w:val="003D62DC"/>
    <w:rsid w:val="003D7C38"/>
    <w:rsid w:val="003E185B"/>
    <w:rsid w:val="003E1E14"/>
    <w:rsid w:val="003E2058"/>
    <w:rsid w:val="003E3B2B"/>
    <w:rsid w:val="003E533E"/>
    <w:rsid w:val="003E5D01"/>
    <w:rsid w:val="003E6041"/>
    <w:rsid w:val="003E7E30"/>
    <w:rsid w:val="003F016F"/>
    <w:rsid w:val="003F0863"/>
    <w:rsid w:val="003F4B84"/>
    <w:rsid w:val="003F65EB"/>
    <w:rsid w:val="003F73FC"/>
    <w:rsid w:val="00400410"/>
    <w:rsid w:val="004006B5"/>
    <w:rsid w:val="00400905"/>
    <w:rsid w:val="004012EB"/>
    <w:rsid w:val="0040256E"/>
    <w:rsid w:val="004026E1"/>
    <w:rsid w:val="004030BC"/>
    <w:rsid w:val="0040417F"/>
    <w:rsid w:val="00405481"/>
    <w:rsid w:val="00406C73"/>
    <w:rsid w:val="00407C7D"/>
    <w:rsid w:val="0041013C"/>
    <w:rsid w:val="004103DD"/>
    <w:rsid w:val="00410A31"/>
    <w:rsid w:val="0041169A"/>
    <w:rsid w:val="00412BB5"/>
    <w:rsid w:val="004136D2"/>
    <w:rsid w:val="00413744"/>
    <w:rsid w:val="0041394D"/>
    <w:rsid w:val="00413B0D"/>
    <w:rsid w:val="00415F85"/>
    <w:rsid w:val="00416A54"/>
    <w:rsid w:val="004178E4"/>
    <w:rsid w:val="00420586"/>
    <w:rsid w:val="00421348"/>
    <w:rsid w:val="0042171F"/>
    <w:rsid w:val="00422DB3"/>
    <w:rsid w:val="00425089"/>
    <w:rsid w:val="004329D2"/>
    <w:rsid w:val="0043378A"/>
    <w:rsid w:val="00433796"/>
    <w:rsid w:val="00433889"/>
    <w:rsid w:val="00433F45"/>
    <w:rsid w:val="00434F7B"/>
    <w:rsid w:val="0043513B"/>
    <w:rsid w:val="00435EEA"/>
    <w:rsid w:val="004373A2"/>
    <w:rsid w:val="0044045A"/>
    <w:rsid w:val="0044052B"/>
    <w:rsid w:val="0044074B"/>
    <w:rsid w:val="00440D0B"/>
    <w:rsid w:val="004425B2"/>
    <w:rsid w:val="00443996"/>
    <w:rsid w:val="00445DF6"/>
    <w:rsid w:val="004513A7"/>
    <w:rsid w:val="004515A4"/>
    <w:rsid w:val="0045227A"/>
    <w:rsid w:val="0045239A"/>
    <w:rsid w:val="00453B51"/>
    <w:rsid w:val="004566A1"/>
    <w:rsid w:val="004600F2"/>
    <w:rsid w:val="00460F31"/>
    <w:rsid w:val="00464724"/>
    <w:rsid w:val="0047205B"/>
    <w:rsid w:val="004722E6"/>
    <w:rsid w:val="00472D09"/>
    <w:rsid w:val="00473E50"/>
    <w:rsid w:val="00476025"/>
    <w:rsid w:val="00476604"/>
    <w:rsid w:val="00481241"/>
    <w:rsid w:val="004815F5"/>
    <w:rsid w:val="0048367D"/>
    <w:rsid w:val="004879AC"/>
    <w:rsid w:val="0049182E"/>
    <w:rsid w:val="00493087"/>
    <w:rsid w:val="0049398E"/>
    <w:rsid w:val="00495211"/>
    <w:rsid w:val="00497691"/>
    <w:rsid w:val="00497A70"/>
    <w:rsid w:val="004A1F04"/>
    <w:rsid w:val="004A379A"/>
    <w:rsid w:val="004B0798"/>
    <w:rsid w:val="004B0B6B"/>
    <w:rsid w:val="004B0BD5"/>
    <w:rsid w:val="004B26BE"/>
    <w:rsid w:val="004B39B8"/>
    <w:rsid w:val="004B48F6"/>
    <w:rsid w:val="004B5789"/>
    <w:rsid w:val="004B5D6D"/>
    <w:rsid w:val="004C095C"/>
    <w:rsid w:val="004C0FF8"/>
    <w:rsid w:val="004C2407"/>
    <w:rsid w:val="004C29F9"/>
    <w:rsid w:val="004C45D6"/>
    <w:rsid w:val="004C63E0"/>
    <w:rsid w:val="004C7730"/>
    <w:rsid w:val="004D3890"/>
    <w:rsid w:val="004D64F2"/>
    <w:rsid w:val="004D6B3D"/>
    <w:rsid w:val="004D7B63"/>
    <w:rsid w:val="004E051C"/>
    <w:rsid w:val="004E21AB"/>
    <w:rsid w:val="004E2781"/>
    <w:rsid w:val="004E724E"/>
    <w:rsid w:val="004E757D"/>
    <w:rsid w:val="004F0223"/>
    <w:rsid w:val="004F0D41"/>
    <w:rsid w:val="004F1820"/>
    <w:rsid w:val="004F1A7E"/>
    <w:rsid w:val="004F2055"/>
    <w:rsid w:val="004F298D"/>
    <w:rsid w:val="004F3BE7"/>
    <w:rsid w:val="004F4F16"/>
    <w:rsid w:val="004F6705"/>
    <w:rsid w:val="00501403"/>
    <w:rsid w:val="00501ABE"/>
    <w:rsid w:val="005026E4"/>
    <w:rsid w:val="005041B7"/>
    <w:rsid w:val="00504871"/>
    <w:rsid w:val="00504C6B"/>
    <w:rsid w:val="005055CE"/>
    <w:rsid w:val="0050745F"/>
    <w:rsid w:val="0050747E"/>
    <w:rsid w:val="00513A62"/>
    <w:rsid w:val="00513AD9"/>
    <w:rsid w:val="00513BB0"/>
    <w:rsid w:val="005155E3"/>
    <w:rsid w:val="00515D14"/>
    <w:rsid w:val="005165BC"/>
    <w:rsid w:val="005167BA"/>
    <w:rsid w:val="00517FAD"/>
    <w:rsid w:val="00520916"/>
    <w:rsid w:val="005224F3"/>
    <w:rsid w:val="00522D9E"/>
    <w:rsid w:val="005232F4"/>
    <w:rsid w:val="00523B11"/>
    <w:rsid w:val="005248F3"/>
    <w:rsid w:val="00526929"/>
    <w:rsid w:val="005319E0"/>
    <w:rsid w:val="00533791"/>
    <w:rsid w:val="00534EEB"/>
    <w:rsid w:val="00534F78"/>
    <w:rsid w:val="00535366"/>
    <w:rsid w:val="00537510"/>
    <w:rsid w:val="00540A6A"/>
    <w:rsid w:val="00540A77"/>
    <w:rsid w:val="00540CA6"/>
    <w:rsid w:val="005422DE"/>
    <w:rsid w:val="005430B7"/>
    <w:rsid w:val="0054333D"/>
    <w:rsid w:val="005445C8"/>
    <w:rsid w:val="005455F5"/>
    <w:rsid w:val="0054608A"/>
    <w:rsid w:val="005467B2"/>
    <w:rsid w:val="00551D91"/>
    <w:rsid w:val="0055227A"/>
    <w:rsid w:val="00552AC5"/>
    <w:rsid w:val="00554224"/>
    <w:rsid w:val="00557508"/>
    <w:rsid w:val="00561336"/>
    <w:rsid w:val="00563D1A"/>
    <w:rsid w:val="00564B97"/>
    <w:rsid w:val="00571E31"/>
    <w:rsid w:val="0057203F"/>
    <w:rsid w:val="00573614"/>
    <w:rsid w:val="00573DB6"/>
    <w:rsid w:val="00574D15"/>
    <w:rsid w:val="0057599B"/>
    <w:rsid w:val="00576A74"/>
    <w:rsid w:val="005802B6"/>
    <w:rsid w:val="005813D7"/>
    <w:rsid w:val="00581742"/>
    <w:rsid w:val="00582291"/>
    <w:rsid w:val="0058377B"/>
    <w:rsid w:val="00583D56"/>
    <w:rsid w:val="0058440A"/>
    <w:rsid w:val="00585878"/>
    <w:rsid w:val="005870A4"/>
    <w:rsid w:val="00587ED9"/>
    <w:rsid w:val="00590391"/>
    <w:rsid w:val="005913DE"/>
    <w:rsid w:val="005918E3"/>
    <w:rsid w:val="0059395F"/>
    <w:rsid w:val="00595639"/>
    <w:rsid w:val="00595A7A"/>
    <w:rsid w:val="00595AD2"/>
    <w:rsid w:val="005977F8"/>
    <w:rsid w:val="005A30E3"/>
    <w:rsid w:val="005A32E9"/>
    <w:rsid w:val="005A5B9B"/>
    <w:rsid w:val="005B101D"/>
    <w:rsid w:val="005B18A0"/>
    <w:rsid w:val="005B1CA0"/>
    <w:rsid w:val="005B2845"/>
    <w:rsid w:val="005B4128"/>
    <w:rsid w:val="005B64E7"/>
    <w:rsid w:val="005B6602"/>
    <w:rsid w:val="005B7558"/>
    <w:rsid w:val="005B7FDE"/>
    <w:rsid w:val="005C10E2"/>
    <w:rsid w:val="005C1C94"/>
    <w:rsid w:val="005C1D20"/>
    <w:rsid w:val="005C27EF"/>
    <w:rsid w:val="005C3167"/>
    <w:rsid w:val="005C34A4"/>
    <w:rsid w:val="005C4DA0"/>
    <w:rsid w:val="005C5AAB"/>
    <w:rsid w:val="005C788D"/>
    <w:rsid w:val="005C7CBE"/>
    <w:rsid w:val="005D089E"/>
    <w:rsid w:val="005D39FC"/>
    <w:rsid w:val="005D4119"/>
    <w:rsid w:val="005D4480"/>
    <w:rsid w:val="005D5038"/>
    <w:rsid w:val="005D6161"/>
    <w:rsid w:val="005D6DA2"/>
    <w:rsid w:val="005E1B68"/>
    <w:rsid w:val="005E380B"/>
    <w:rsid w:val="005E473D"/>
    <w:rsid w:val="005E47D1"/>
    <w:rsid w:val="005E4876"/>
    <w:rsid w:val="005E55D0"/>
    <w:rsid w:val="005E64A1"/>
    <w:rsid w:val="005F220E"/>
    <w:rsid w:val="005F3CA1"/>
    <w:rsid w:val="005F4163"/>
    <w:rsid w:val="005F4FBE"/>
    <w:rsid w:val="005F5208"/>
    <w:rsid w:val="005F53D5"/>
    <w:rsid w:val="005F6096"/>
    <w:rsid w:val="005F6236"/>
    <w:rsid w:val="005F6DCA"/>
    <w:rsid w:val="005F719B"/>
    <w:rsid w:val="005F7A10"/>
    <w:rsid w:val="00602CBD"/>
    <w:rsid w:val="00602CF5"/>
    <w:rsid w:val="00603089"/>
    <w:rsid w:val="006040AF"/>
    <w:rsid w:val="00605598"/>
    <w:rsid w:val="006061C1"/>
    <w:rsid w:val="00607997"/>
    <w:rsid w:val="006110CC"/>
    <w:rsid w:val="00612168"/>
    <w:rsid w:val="006141CF"/>
    <w:rsid w:val="00614694"/>
    <w:rsid w:val="00615908"/>
    <w:rsid w:val="006179B6"/>
    <w:rsid w:val="00620D2B"/>
    <w:rsid w:val="006215F0"/>
    <w:rsid w:val="0062255D"/>
    <w:rsid w:val="00624D6D"/>
    <w:rsid w:val="00624EE5"/>
    <w:rsid w:val="00625473"/>
    <w:rsid w:val="0062616F"/>
    <w:rsid w:val="006263D4"/>
    <w:rsid w:val="0062730B"/>
    <w:rsid w:val="00627B17"/>
    <w:rsid w:val="006309BA"/>
    <w:rsid w:val="00631FB2"/>
    <w:rsid w:val="006325DE"/>
    <w:rsid w:val="00632F2C"/>
    <w:rsid w:val="00633DC3"/>
    <w:rsid w:val="006350E7"/>
    <w:rsid w:val="00635C1D"/>
    <w:rsid w:val="006402E1"/>
    <w:rsid w:val="00643650"/>
    <w:rsid w:val="00643704"/>
    <w:rsid w:val="0064461D"/>
    <w:rsid w:val="006468A7"/>
    <w:rsid w:val="00650E4A"/>
    <w:rsid w:val="00650ED4"/>
    <w:rsid w:val="00652653"/>
    <w:rsid w:val="00652764"/>
    <w:rsid w:val="0065326D"/>
    <w:rsid w:val="006536C6"/>
    <w:rsid w:val="00663BBC"/>
    <w:rsid w:val="00663DF0"/>
    <w:rsid w:val="00664518"/>
    <w:rsid w:val="006652A9"/>
    <w:rsid w:val="00667DC2"/>
    <w:rsid w:val="00670C4E"/>
    <w:rsid w:val="0067131E"/>
    <w:rsid w:val="00672423"/>
    <w:rsid w:val="006749E2"/>
    <w:rsid w:val="00674A52"/>
    <w:rsid w:val="006754D2"/>
    <w:rsid w:val="006756E6"/>
    <w:rsid w:val="00676A15"/>
    <w:rsid w:val="00676C26"/>
    <w:rsid w:val="006817AD"/>
    <w:rsid w:val="00684D51"/>
    <w:rsid w:val="00685415"/>
    <w:rsid w:val="006878C0"/>
    <w:rsid w:val="00690BFF"/>
    <w:rsid w:val="006926F4"/>
    <w:rsid w:val="00692D1E"/>
    <w:rsid w:val="006935D9"/>
    <w:rsid w:val="00695A75"/>
    <w:rsid w:val="00697E87"/>
    <w:rsid w:val="006A1FB2"/>
    <w:rsid w:val="006A4575"/>
    <w:rsid w:val="006A4FED"/>
    <w:rsid w:val="006B1D80"/>
    <w:rsid w:val="006B24E1"/>
    <w:rsid w:val="006B2940"/>
    <w:rsid w:val="006B2B05"/>
    <w:rsid w:val="006B2E04"/>
    <w:rsid w:val="006C0359"/>
    <w:rsid w:val="006C12E3"/>
    <w:rsid w:val="006C2E56"/>
    <w:rsid w:val="006C3059"/>
    <w:rsid w:val="006C31CB"/>
    <w:rsid w:val="006C448B"/>
    <w:rsid w:val="006C54EC"/>
    <w:rsid w:val="006C7E4C"/>
    <w:rsid w:val="006D0012"/>
    <w:rsid w:val="006D19C0"/>
    <w:rsid w:val="006D5B8F"/>
    <w:rsid w:val="006D5C6A"/>
    <w:rsid w:val="006D65FB"/>
    <w:rsid w:val="006D7E66"/>
    <w:rsid w:val="006E0EBB"/>
    <w:rsid w:val="006E50CD"/>
    <w:rsid w:val="006E7A46"/>
    <w:rsid w:val="006F1A9D"/>
    <w:rsid w:val="006F1C10"/>
    <w:rsid w:val="006F3894"/>
    <w:rsid w:val="006F53D3"/>
    <w:rsid w:val="006F6814"/>
    <w:rsid w:val="006F7A40"/>
    <w:rsid w:val="006F7F0B"/>
    <w:rsid w:val="007022CF"/>
    <w:rsid w:val="00702D56"/>
    <w:rsid w:val="00703D39"/>
    <w:rsid w:val="00704CE6"/>
    <w:rsid w:val="00705873"/>
    <w:rsid w:val="007059EB"/>
    <w:rsid w:val="0070771F"/>
    <w:rsid w:val="00707940"/>
    <w:rsid w:val="00707BB1"/>
    <w:rsid w:val="00711D3F"/>
    <w:rsid w:val="00712973"/>
    <w:rsid w:val="007134EE"/>
    <w:rsid w:val="007137FB"/>
    <w:rsid w:val="0071397F"/>
    <w:rsid w:val="00713DAB"/>
    <w:rsid w:val="0071507D"/>
    <w:rsid w:val="007151F2"/>
    <w:rsid w:val="00715FDC"/>
    <w:rsid w:val="00717C34"/>
    <w:rsid w:val="00720481"/>
    <w:rsid w:val="0072096C"/>
    <w:rsid w:val="00721CEC"/>
    <w:rsid w:val="0072281B"/>
    <w:rsid w:val="00724A3E"/>
    <w:rsid w:val="00726709"/>
    <w:rsid w:val="00727066"/>
    <w:rsid w:val="007312C0"/>
    <w:rsid w:val="007325E7"/>
    <w:rsid w:val="0073380D"/>
    <w:rsid w:val="00733DC1"/>
    <w:rsid w:val="007341B8"/>
    <w:rsid w:val="00736A7C"/>
    <w:rsid w:val="00737CD9"/>
    <w:rsid w:val="00741EC9"/>
    <w:rsid w:val="00742462"/>
    <w:rsid w:val="00742E10"/>
    <w:rsid w:val="00743A64"/>
    <w:rsid w:val="007444A3"/>
    <w:rsid w:val="00744558"/>
    <w:rsid w:val="0074488E"/>
    <w:rsid w:val="007450E9"/>
    <w:rsid w:val="00750436"/>
    <w:rsid w:val="00753DF9"/>
    <w:rsid w:val="0075573D"/>
    <w:rsid w:val="0075588C"/>
    <w:rsid w:val="007567DE"/>
    <w:rsid w:val="007574BE"/>
    <w:rsid w:val="00757AB9"/>
    <w:rsid w:val="00757C0E"/>
    <w:rsid w:val="007613FB"/>
    <w:rsid w:val="007615BF"/>
    <w:rsid w:val="00765C45"/>
    <w:rsid w:val="00767EB1"/>
    <w:rsid w:val="0077056C"/>
    <w:rsid w:val="007709D2"/>
    <w:rsid w:val="00772C17"/>
    <w:rsid w:val="007750D7"/>
    <w:rsid w:val="007756A9"/>
    <w:rsid w:val="007756BF"/>
    <w:rsid w:val="007764EA"/>
    <w:rsid w:val="00776CB6"/>
    <w:rsid w:val="00780EB3"/>
    <w:rsid w:val="00782CBA"/>
    <w:rsid w:val="007835DD"/>
    <w:rsid w:val="00785113"/>
    <w:rsid w:val="00785551"/>
    <w:rsid w:val="00785B9B"/>
    <w:rsid w:val="007869D3"/>
    <w:rsid w:val="007910C0"/>
    <w:rsid w:val="007916A7"/>
    <w:rsid w:val="00793928"/>
    <w:rsid w:val="00793D89"/>
    <w:rsid w:val="0079485B"/>
    <w:rsid w:val="00795A6D"/>
    <w:rsid w:val="00796B9D"/>
    <w:rsid w:val="00796F79"/>
    <w:rsid w:val="00797096"/>
    <w:rsid w:val="00797681"/>
    <w:rsid w:val="007A0E9E"/>
    <w:rsid w:val="007A217B"/>
    <w:rsid w:val="007A3FAF"/>
    <w:rsid w:val="007A4308"/>
    <w:rsid w:val="007A4548"/>
    <w:rsid w:val="007A4911"/>
    <w:rsid w:val="007A4B11"/>
    <w:rsid w:val="007A7577"/>
    <w:rsid w:val="007A7DF1"/>
    <w:rsid w:val="007B1B98"/>
    <w:rsid w:val="007B3AAF"/>
    <w:rsid w:val="007B3C34"/>
    <w:rsid w:val="007B46F5"/>
    <w:rsid w:val="007C0150"/>
    <w:rsid w:val="007C153E"/>
    <w:rsid w:val="007C1E47"/>
    <w:rsid w:val="007C39A8"/>
    <w:rsid w:val="007C44A1"/>
    <w:rsid w:val="007C6887"/>
    <w:rsid w:val="007C6927"/>
    <w:rsid w:val="007C7AFD"/>
    <w:rsid w:val="007D0FB7"/>
    <w:rsid w:val="007D2A98"/>
    <w:rsid w:val="007D3622"/>
    <w:rsid w:val="007D4080"/>
    <w:rsid w:val="007D4C71"/>
    <w:rsid w:val="007D61FF"/>
    <w:rsid w:val="007D6C0F"/>
    <w:rsid w:val="007E0461"/>
    <w:rsid w:val="007E2654"/>
    <w:rsid w:val="007E2BFE"/>
    <w:rsid w:val="007E4076"/>
    <w:rsid w:val="007E4F81"/>
    <w:rsid w:val="007E58F7"/>
    <w:rsid w:val="007E749E"/>
    <w:rsid w:val="007E74EF"/>
    <w:rsid w:val="007F005E"/>
    <w:rsid w:val="007F2057"/>
    <w:rsid w:val="007F6343"/>
    <w:rsid w:val="007F6F81"/>
    <w:rsid w:val="007F7931"/>
    <w:rsid w:val="0080101E"/>
    <w:rsid w:val="008015E2"/>
    <w:rsid w:val="0080398E"/>
    <w:rsid w:val="00804A4D"/>
    <w:rsid w:val="0080549B"/>
    <w:rsid w:val="0080561F"/>
    <w:rsid w:val="00806AD1"/>
    <w:rsid w:val="00807010"/>
    <w:rsid w:val="00811E1E"/>
    <w:rsid w:val="00812180"/>
    <w:rsid w:val="00817526"/>
    <w:rsid w:val="00817A3A"/>
    <w:rsid w:val="00817D5E"/>
    <w:rsid w:val="00817F24"/>
    <w:rsid w:val="008219B6"/>
    <w:rsid w:val="00821D23"/>
    <w:rsid w:val="00822827"/>
    <w:rsid w:val="008236DF"/>
    <w:rsid w:val="008249F1"/>
    <w:rsid w:val="008266AA"/>
    <w:rsid w:val="00826DEF"/>
    <w:rsid w:val="008302EE"/>
    <w:rsid w:val="0083040D"/>
    <w:rsid w:val="00830641"/>
    <w:rsid w:val="00831534"/>
    <w:rsid w:val="00831A9F"/>
    <w:rsid w:val="00834847"/>
    <w:rsid w:val="00834D91"/>
    <w:rsid w:val="008352F9"/>
    <w:rsid w:val="00835981"/>
    <w:rsid w:val="00840E20"/>
    <w:rsid w:val="00845C82"/>
    <w:rsid w:val="00845EDD"/>
    <w:rsid w:val="0084728F"/>
    <w:rsid w:val="008508D9"/>
    <w:rsid w:val="00852DD7"/>
    <w:rsid w:val="00853225"/>
    <w:rsid w:val="00854430"/>
    <w:rsid w:val="00860E82"/>
    <w:rsid w:val="00861A3B"/>
    <w:rsid w:val="00861AFB"/>
    <w:rsid w:val="00861F0E"/>
    <w:rsid w:val="0086200F"/>
    <w:rsid w:val="008620FD"/>
    <w:rsid w:val="008648F8"/>
    <w:rsid w:val="0086620D"/>
    <w:rsid w:val="00867174"/>
    <w:rsid w:val="00867837"/>
    <w:rsid w:val="00871315"/>
    <w:rsid w:val="0087143E"/>
    <w:rsid w:val="00871D1D"/>
    <w:rsid w:val="00873E7F"/>
    <w:rsid w:val="00873EC8"/>
    <w:rsid w:val="00876168"/>
    <w:rsid w:val="00876517"/>
    <w:rsid w:val="00876F84"/>
    <w:rsid w:val="0087706B"/>
    <w:rsid w:val="0088015C"/>
    <w:rsid w:val="00880E4C"/>
    <w:rsid w:val="00880EDA"/>
    <w:rsid w:val="00881735"/>
    <w:rsid w:val="00881B84"/>
    <w:rsid w:val="00882173"/>
    <w:rsid w:val="008827A2"/>
    <w:rsid w:val="00882925"/>
    <w:rsid w:val="00882D27"/>
    <w:rsid w:val="008830C8"/>
    <w:rsid w:val="00883D8F"/>
    <w:rsid w:val="00884976"/>
    <w:rsid w:val="00890A7B"/>
    <w:rsid w:val="00892967"/>
    <w:rsid w:val="008934E2"/>
    <w:rsid w:val="0089469E"/>
    <w:rsid w:val="00896C54"/>
    <w:rsid w:val="00897CD8"/>
    <w:rsid w:val="008A2FA4"/>
    <w:rsid w:val="008A36AC"/>
    <w:rsid w:val="008B127B"/>
    <w:rsid w:val="008B43DE"/>
    <w:rsid w:val="008B501D"/>
    <w:rsid w:val="008B7A18"/>
    <w:rsid w:val="008C05F4"/>
    <w:rsid w:val="008C377D"/>
    <w:rsid w:val="008C3A9C"/>
    <w:rsid w:val="008C557D"/>
    <w:rsid w:val="008C6225"/>
    <w:rsid w:val="008C6640"/>
    <w:rsid w:val="008C6955"/>
    <w:rsid w:val="008D0289"/>
    <w:rsid w:val="008D1114"/>
    <w:rsid w:val="008D1B4D"/>
    <w:rsid w:val="008D433D"/>
    <w:rsid w:val="008D4B0F"/>
    <w:rsid w:val="008D61F7"/>
    <w:rsid w:val="008D7451"/>
    <w:rsid w:val="008E075B"/>
    <w:rsid w:val="008E3613"/>
    <w:rsid w:val="008E39E1"/>
    <w:rsid w:val="008E3CF8"/>
    <w:rsid w:val="008E3D2B"/>
    <w:rsid w:val="008E6BB5"/>
    <w:rsid w:val="008E6C05"/>
    <w:rsid w:val="008E7114"/>
    <w:rsid w:val="008E749F"/>
    <w:rsid w:val="008F2FB4"/>
    <w:rsid w:val="008F340A"/>
    <w:rsid w:val="008F62C4"/>
    <w:rsid w:val="008F6E1C"/>
    <w:rsid w:val="008F7DCC"/>
    <w:rsid w:val="00900061"/>
    <w:rsid w:val="009006BA"/>
    <w:rsid w:val="00900945"/>
    <w:rsid w:val="00900B1F"/>
    <w:rsid w:val="009017CC"/>
    <w:rsid w:val="00903115"/>
    <w:rsid w:val="0090364A"/>
    <w:rsid w:val="0090526F"/>
    <w:rsid w:val="00906307"/>
    <w:rsid w:val="00906EFC"/>
    <w:rsid w:val="00907B80"/>
    <w:rsid w:val="009113C4"/>
    <w:rsid w:val="00911C54"/>
    <w:rsid w:val="00912345"/>
    <w:rsid w:val="0091281C"/>
    <w:rsid w:val="00912AF5"/>
    <w:rsid w:val="00913B2C"/>
    <w:rsid w:val="009148D9"/>
    <w:rsid w:val="00914FEB"/>
    <w:rsid w:val="009157C1"/>
    <w:rsid w:val="009165DE"/>
    <w:rsid w:val="00920F05"/>
    <w:rsid w:val="0092238F"/>
    <w:rsid w:val="00923F16"/>
    <w:rsid w:val="00925DFF"/>
    <w:rsid w:val="0092630B"/>
    <w:rsid w:val="0092790B"/>
    <w:rsid w:val="0093056E"/>
    <w:rsid w:val="009312A5"/>
    <w:rsid w:val="0093168B"/>
    <w:rsid w:val="009323DB"/>
    <w:rsid w:val="0093370D"/>
    <w:rsid w:val="00934046"/>
    <w:rsid w:val="00934FFD"/>
    <w:rsid w:val="00940AE4"/>
    <w:rsid w:val="00941D53"/>
    <w:rsid w:val="0094251D"/>
    <w:rsid w:val="0094273F"/>
    <w:rsid w:val="0094317E"/>
    <w:rsid w:val="00943245"/>
    <w:rsid w:val="00951F7C"/>
    <w:rsid w:val="00954331"/>
    <w:rsid w:val="0095464B"/>
    <w:rsid w:val="00954DA4"/>
    <w:rsid w:val="00955123"/>
    <w:rsid w:val="0095609D"/>
    <w:rsid w:val="009560DD"/>
    <w:rsid w:val="009563BD"/>
    <w:rsid w:val="00956D2D"/>
    <w:rsid w:val="00957DC1"/>
    <w:rsid w:val="009604A4"/>
    <w:rsid w:val="00961148"/>
    <w:rsid w:val="009619BC"/>
    <w:rsid w:val="00961E83"/>
    <w:rsid w:val="009624A7"/>
    <w:rsid w:val="00962FAC"/>
    <w:rsid w:val="00964A71"/>
    <w:rsid w:val="00973403"/>
    <w:rsid w:val="00974A9A"/>
    <w:rsid w:val="00981766"/>
    <w:rsid w:val="00983658"/>
    <w:rsid w:val="00986661"/>
    <w:rsid w:val="009867AA"/>
    <w:rsid w:val="00987650"/>
    <w:rsid w:val="00990494"/>
    <w:rsid w:val="009919D1"/>
    <w:rsid w:val="009955E1"/>
    <w:rsid w:val="00996120"/>
    <w:rsid w:val="009964AF"/>
    <w:rsid w:val="009A007E"/>
    <w:rsid w:val="009A103C"/>
    <w:rsid w:val="009A177B"/>
    <w:rsid w:val="009A26A8"/>
    <w:rsid w:val="009A3029"/>
    <w:rsid w:val="009A335D"/>
    <w:rsid w:val="009A3AAF"/>
    <w:rsid w:val="009A4849"/>
    <w:rsid w:val="009A5214"/>
    <w:rsid w:val="009A551B"/>
    <w:rsid w:val="009A6738"/>
    <w:rsid w:val="009A741E"/>
    <w:rsid w:val="009A7458"/>
    <w:rsid w:val="009A7EC4"/>
    <w:rsid w:val="009B052C"/>
    <w:rsid w:val="009B2130"/>
    <w:rsid w:val="009B27C7"/>
    <w:rsid w:val="009B303E"/>
    <w:rsid w:val="009B5297"/>
    <w:rsid w:val="009B7446"/>
    <w:rsid w:val="009C4145"/>
    <w:rsid w:val="009C46BC"/>
    <w:rsid w:val="009C4CD0"/>
    <w:rsid w:val="009C5CBB"/>
    <w:rsid w:val="009C6CC9"/>
    <w:rsid w:val="009D022C"/>
    <w:rsid w:val="009D0A5E"/>
    <w:rsid w:val="009D11CD"/>
    <w:rsid w:val="009D2FB2"/>
    <w:rsid w:val="009D5834"/>
    <w:rsid w:val="009D59DB"/>
    <w:rsid w:val="009D7BD7"/>
    <w:rsid w:val="009E2171"/>
    <w:rsid w:val="009E219C"/>
    <w:rsid w:val="009E2AD3"/>
    <w:rsid w:val="009E2F1B"/>
    <w:rsid w:val="009E3038"/>
    <w:rsid w:val="009E7E64"/>
    <w:rsid w:val="009F0297"/>
    <w:rsid w:val="009F06DB"/>
    <w:rsid w:val="009F0C60"/>
    <w:rsid w:val="009F1513"/>
    <w:rsid w:val="009F1E4E"/>
    <w:rsid w:val="009F2F21"/>
    <w:rsid w:val="009F3415"/>
    <w:rsid w:val="009F4809"/>
    <w:rsid w:val="00A004F8"/>
    <w:rsid w:val="00A00FBB"/>
    <w:rsid w:val="00A01772"/>
    <w:rsid w:val="00A02CB9"/>
    <w:rsid w:val="00A0463A"/>
    <w:rsid w:val="00A04AB7"/>
    <w:rsid w:val="00A140AD"/>
    <w:rsid w:val="00A1729D"/>
    <w:rsid w:val="00A172A3"/>
    <w:rsid w:val="00A17E7C"/>
    <w:rsid w:val="00A207A8"/>
    <w:rsid w:val="00A21EE2"/>
    <w:rsid w:val="00A2200D"/>
    <w:rsid w:val="00A2349A"/>
    <w:rsid w:val="00A2386D"/>
    <w:rsid w:val="00A2554B"/>
    <w:rsid w:val="00A256D2"/>
    <w:rsid w:val="00A25804"/>
    <w:rsid w:val="00A26478"/>
    <w:rsid w:val="00A26992"/>
    <w:rsid w:val="00A26B8F"/>
    <w:rsid w:val="00A30697"/>
    <w:rsid w:val="00A31B3E"/>
    <w:rsid w:val="00A327BE"/>
    <w:rsid w:val="00A32E29"/>
    <w:rsid w:val="00A331C9"/>
    <w:rsid w:val="00A34F12"/>
    <w:rsid w:val="00A35523"/>
    <w:rsid w:val="00A36D4C"/>
    <w:rsid w:val="00A36E3A"/>
    <w:rsid w:val="00A41523"/>
    <w:rsid w:val="00A41E86"/>
    <w:rsid w:val="00A43FE4"/>
    <w:rsid w:val="00A44FB4"/>
    <w:rsid w:val="00A462E7"/>
    <w:rsid w:val="00A53124"/>
    <w:rsid w:val="00A554A7"/>
    <w:rsid w:val="00A6086E"/>
    <w:rsid w:val="00A618D2"/>
    <w:rsid w:val="00A62A86"/>
    <w:rsid w:val="00A63CC8"/>
    <w:rsid w:val="00A646B4"/>
    <w:rsid w:val="00A648B1"/>
    <w:rsid w:val="00A6560F"/>
    <w:rsid w:val="00A65B52"/>
    <w:rsid w:val="00A6620A"/>
    <w:rsid w:val="00A6735E"/>
    <w:rsid w:val="00A70145"/>
    <w:rsid w:val="00A70697"/>
    <w:rsid w:val="00A758E3"/>
    <w:rsid w:val="00A75B3F"/>
    <w:rsid w:val="00A75BA2"/>
    <w:rsid w:val="00A75E94"/>
    <w:rsid w:val="00A76F6B"/>
    <w:rsid w:val="00A81F28"/>
    <w:rsid w:val="00A821B3"/>
    <w:rsid w:val="00A826B0"/>
    <w:rsid w:val="00A82B2F"/>
    <w:rsid w:val="00A82EC4"/>
    <w:rsid w:val="00A839BA"/>
    <w:rsid w:val="00A85337"/>
    <w:rsid w:val="00A86B82"/>
    <w:rsid w:val="00A87072"/>
    <w:rsid w:val="00A8726B"/>
    <w:rsid w:val="00A8766F"/>
    <w:rsid w:val="00A901C2"/>
    <w:rsid w:val="00A936E7"/>
    <w:rsid w:val="00A96A07"/>
    <w:rsid w:val="00AA0A31"/>
    <w:rsid w:val="00AA0CE1"/>
    <w:rsid w:val="00AA26BA"/>
    <w:rsid w:val="00AA38F4"/>
    <w:rsid w:val="00AA4A49"/>
    <w:rsid w:val="00AA4B50"/>
    <w:rsid w:val="00AA6143"/>
    <w:rsid w:val="00AB04A6"/>
    <w:rsid w:val="00AB0792"/>
    <w:rsid w:val="00AB0BC0"/>
    <w:rsid w:val="00AB173E"/>
    <w:rsid w:val="00AB2DAA"/>
    <w:rsid w:val="00AB4873"/>
    <w:rsid w:val="00AB53E3"/>
    <w:rsid w:val="00AB5507"/>
    <w:rsid w:val="00AB69BA"/>
    <w:rsid w:val="00AB6E05"/>
    <w:rsid w:val="00AB7063"/>
    <w:rsid w:val="00AC0D8B"/>
    <w:rsid w:val="00AC14A6"/>
    <w:rsid w:val="00AC1505"/>
    <w:rsid w:val="00AC19D0"/>
    <w:rsid w:val="00AC1EC2"/>
    <w:rsid w:val="00AC1EFE"/>
    <w:rsid w:val="00AC2EF3"/>
    <w:rsid w:val="00AC56C3"/>
    <w:rsid w:val="00AC687A"/>
    <w:rsid w:val="00AC7269"/>
    <w:rsid w:val="00AD046E"/>
    <w:rsid w:val="00AD069B"/>
    <w:rsid w:val="00AD433F"/>
    <w:rsid w:val="00AD4B85"/>
    <w:rsid w:val="00AD6F13"/>
    <w:rsid w:val="00AE0052"/>
    <w:rsid w:val="00AE0D49"/>
    <w:rsid w:val="00AE2C71"/>
    <w:rsid w:val="00AE30ED"/>
    <w:rsid w:val="00AE3D9B"/>
    <w:rsid w:val="00AE5057"/>
    <w:rsid w:val="00AE5657"/>
    <w:rsid w:val="00AE5952"/>
    <w:rsid w:val="00AE5BFB"/>
    <w:rsid w:val="00AE7364"/>
    <w:rsid w:val="00AE7552"/>
    <w:rsid w:val="00AF123A"/>
    <w:rsid w:val="00AF207E"/>
    <w:rsid w:val="00AF280F"/>
    <w:rsid w:val="00AF2A38"/>
    <w:rsid w:val="00AF2AC8"/>
    <w:rsid w:val="00AF2F87"/>
    <w:rsid w:val="00AF6E14"/>
    <w:rsid w:val="00B01110"/>
    <w:rsid w:val="00B0226F"/>
    <w:rsid w:val="00B07106"/>
    <w:rsid w:val="00B0788E"/>
    <w:rsid w:val="00B122F1"/>
    <w:rsid w:val="00B133F6"/>
    <w:rsid w:val="00B14051"/>
    <w:rsid w:val="00B14882"/>
    <w:rsid w:val="00B14BC1"/>
    <w:rsid w:val="00B15FE1"/>
    <w:rsid w:val="00B16891"/>
    <w:rsid w:val="00B201C7"/>
    <w:rsid w:val="00B20849"/>
    <w:rsid w:val="00B228B0"/>
    <w:rsid w:val="00B2556D"/>
    <w:rsid w:val="00B2582A"/>
    <w:rsid w:val="00B270FB"/>
    <w:rsid w:val="00B303D5"/>
    <w:rsid w:val="00B306C5"/>
    <w:rsid w:val="00B31165"/>
    <w:rsid w:val="00B325DC"/>
    <w:rsid w:val="00B3455A"/>
    <w:rsid w:val="00B34B73"/>
    <w:rsid w:val="00B418A0"/>
    <w:rsid w:val="00B421AE"/>
    <w:rsid w:val="00B42311"/>
    <w:rsid w:val="00B4257C"/>
    <w:rsid w:val="00B437A8"/>
    <w:rsid w:val="00B4468F"/>
    <w:rsid w:val="00B44A3C"/>
    <w:rsid w:val="00B463D2"/>
    <w:rsid w:val="00B5026E"/>
    <w:rsid w:val="00B50B17"/>
    <w:rsid w:val="00B50E8D"/>
    <w:rsid w:val="00B516D3"/>
    <w:rsid w:val="00B51CAA"/>
    <w:rsid w:val="00B52ACA"/>
    <w:rsid w:val="00B52F24"/>
    <w:rsid w:val="00B5419F"/>
    <w:rsid w:val="00B55B25"/>
    <w:rsid w:val="00B5782A"/>
    <w:rsid w:val="00B63835"/>
    <w:rsid w:val="00B6442E"/>
    <w:rsid w:val="00B66B2E"/>
    <w:rsid w:val="00B679A4"/>
    <w:rsid w:val="00B67AF1"/>
    <w:rsid w:val="00B67BF0"/>
    <w:rsid w:val="00B67D3B"/>
    <w:rsid w:val="00B71166"/>
    <w:rsid w:val="00B71383"/>
    <w:rsid w:val="00B718AF"/>
    <w:rsid w:val="00B718C7"/>
    <w:rsid w:val="00B71EAF"/>
    <w:rsid w:val="00B724FC"/>
    <w:rsid w:val="00B7379B"/>
    <w:rsid w:val="00B73EA2"/>
    <w:rsid w:val="00B74FB6"/>
    <w:rsid w:val="00B75229"/>
    <w:rsid w:val="00B75EC2"/>
    <w:rsid w:val="00B761C2"/>
    <w:rsid w:val="00B77A38"/>
    <w:rsid w:val="00B81655"/>
    <w:rsid w:val="00B81870"/>
    <w:rsid w:val="00B819C2"/>
    <w:rsid w:val="00B83077"/>
    <w:rsid w:val="00B84927"/>
    <w:rsid w:val="00B8600D"/>
    <w:rsid w:val="00B860EF"/>
    <w:rsid w:val="00B86206"/>
    <w:rsid w:val="00B90694"/>
    <w:rsid w:val="00B90CF2"/>
    <w:rsid w:val="00B9156D"/>
    <w:rsid w:val="00B91A7B"/>
    <w:rsid w:val="00B91F7D"/>
    <w:rsid w:val="00B9267B"/>
    <w:rsid w:val="00B927BF"/>
    <w:rsid w:val="00B92A2B"/>
    <w:rsid w:val="00B95D6F"/>
    <w:rsid w:val="00B97771"/>
    <w:rsid w:val="00BA155D"/>
    <w:rsid w:val="00BA206D"/>
    <w:rsid w:val="00BA4477"/>
    <w:rsid w:val="00BA5F55"/>
    <w:rsid w:val="00BA6574"/>
    <w:rsid w:val="00BA6C87"/>
    <w:rsid w:val="00BB0FB5"/>
    <w:rsid w:val="00BB1E7A"/>
    <w:rsid w:val="00BB3042"/>
    <w:rsid w:val="00BB42FB"/>
    <w:rsid w:val="00BB6479"/>
    <w:rsid w:val="00BB6B6F"/>
    <w:rsid w:val="00BC05C0"/>
    <w:rsid w:val="00BC0D59"/>
    <w:rsid w:val="00BC451A"/>
    <w:rsid w:val="00BC5566"/>
    <w:rsid w:val="00BC694B"/>
    <w:rsid w:val="00BC7674"/>
    <w:rsid w:val="00BC77A8"/>
    <w:rsid w:val="00BC7932"/>
    <w:rsid w:val="00BD13A1"/>
    <w:rsid w:val="00BD19F4"/>
    <w:rsid w:val="00BD1DCA"/>
    <w:rsid w:val="00BD219A"/>
    <w:rsid w:val="00BD31C7"/>
    <w:rsid w:val="00BD3363"/>
    <w:rsid w:val="00BD4BEA"/>
    <w:rsid w:val="00BE2233"/>
    <w:rsid w:val="00BE314F"/>
    <w:rsid w:val="00BE34AB"/>
    <w:rsid w:val="00BE46F8"/>
    <w:rsid w:val="00BE4C76"/>
    <w:rsid w:val="00BE54DA"/>
    <w:rsid w:val="00BE59D3"/>
    <w:rsid w:val="00BE681E"/>
    <w:rsid w:val="00BE73A0"/>
    <w:rsid w:val="00BF0A44"/>
    <w:rsid w:val="00BF336D"/>
    <w:rsid w:val="00BF3C76"/>
    <w:rsid w:val="00BF4F6B"/>
    <w:rsid w:val="00BF74A7"/>
    <w:rsid w:val="00C012A4"/>
    <w:rsid w:val="00C02433"/>
    <w:rsid w:val="00C04B29"/>
    <w:rsid w:val="00C05214"/>
    <w:rsid w:val="00C058DE"/>
    <w:rsid w:val="00C05AD5"/>
    <w:rsid w:val="00C07C23"/>
    <w:rsid w:val="00C101B2"/>
    <w:rsid w:val="00C119D4"/>
    <w:rsid w:val="00C14137"/>
    <w:rsid w:val="00C14306"/>
    <w:rsid w:val="00C160D9"/>
    <w:rsid w:val="00C17BED"/>
    <w:rsid w:val="00C22583"/>
    <w:rsid w:val="00C2497F"/>
    <w:rsid w:val="00C24C5F"/>
    <w:rsid w:val="00C2636A"/>
    <w:rsid w:val="00C304F8"/>
    <w:rsid w:val="00C328C9"/>
    <w:rsid w:val="00C33189"/>
    <w:rsid w:val="00C3598C"/>
    <w:rsid w:val="00C35A71"/>
    <w:rsid w:val="00C368B9"/>
    <w:rsid w:val="00C4163C"/>
    <w:rsid w:val="00C42F74"/>
    <w:rsid w:val="00C450E5"/>
    <w:rsid w:val="00C455AB"/>
    <w:rsid w:val="00C45D88"/>
    <w:rsid w:val="00C47955"/>
    <w:rsid w:val="00C5127A"/>
    <w:rsid w:val="00C53415"/>
    <w:rsid w:val="00C541E5"/>
    <w:rsid w:val="00C54499"/>
    <w:rsid w:val="00C54749"/>
    <w:rsid w:val="00C550AE"/>
    <w:rsid w:val="00C5523A"/>
    <w:rsid w:val="00C60185"/>
    <w:rsid w:val="00C61B26"/>
    <w:rsid w:val="00C63965"/>
    <w:rsid w:val="00C65304"/>
    <w:rsid w:val="00C66FF5"/>
    <w:rsid w:val="00C6721B"/>
    <w:rsid w:val="00C678E7"/>
    <w:rsid w:val="00C702E8"/>
    <w:rsid w:val="00C72D4B"/>
    <w:rsid w:val="00C736B7"/>
    <w:rsid w:val="00C742FB"/>
    <w:rsid w:val="00C7506E"/>
    <w:rsid w:val="00C80E89"/>
    <w:rsid w:val="00C82151"/>
    <w:rsid w:val="00C8418A"/>
    <w:rsid w:val="00C84802"/>
    <w:rsid w:val="00C866AF"/>
    <w:rsid w:val="00C871E8"/>
    <w:rsid w:val="00C87D9B"/>
    <w:rsid w:val="00C904AB"/>
    <w:rsid w:val="00C9637E"/>
    <w:rsid w:val="00C968A4"/>
    <w:rsid w:val="00CA0E56"/>
    <w:rsid w:val="00CA2074"/>
    <w:rsid w:val="00CA5380"/>
    <w:rsid w:val="00CA74E5"/>
    <w:rsid w:val="00CA77C6"/>
    <w:rsid w:val="00CB211E"/>
    <w:rsid w:val="00CB2CE7"/>
    <w:rsid w:val="00CB399F"/>
    <w:rsid w:val="00CB48A5"/>
    <w:rsid w:val="00CB55F2"/>
    <w:rsid w:val="00CB743A"/>
    <w:rsid w:val="00CC2C8B"/>
    <w:rsid w:val="00CC4253"/>
    <w:rsid w:val="00CC4437"/>
    <w:rsid w:val="00CC4F0E"/>
    <w:rsid w:val="00CD0E67"/>
    <w:rsid w:val="00CD111B"/>
    <w:rsid w:val="00CD1120"/>
    <w:rsid w:val="00CD1185"/>
    <w:rsid w:val="00CD7508"/>
    <w:rsid w:val="00CD7ED2"/>
    <w:rsid w:val="00CE011E"/>
    <w:rsid w:val="00CE1459"/>
    <w:rsid w:val="00CE183F"/>
    <w:rsid w:val="00CE2BAF"/>
    <w:rsid w:val="00CE406D"/>
    <w:rsid w:val="00CE4FA0"/>
    <w:rsid w:val="00CE6077"/>
    <w:rsid w:val="00CE6DA7"/>
    <w:rsid w:val="00CF0795"/>
    <w:rsid w:val="00CF0B00"/>
    <w:rsid w:val="00CF22F5"/>
    <w:rsid w:val="00CF38C0"/>
    <w:rsid w:val="00CF6075"/>
    <w:rsid w:val="00CF63BE"/>
    <w:rsid w:val="00CF6F86"/>
    <w:rsid w:val="00D01864"/>
    <w:rsid w:val="00D023A9"/>
    <w:rsid w:val="00D02803"/>
    <w:rsid w:val="00D04A7D"/>
    <w:rsid w:val="00D06863"/>
    <w:rsid w:val="00D06C59"/>
    <w:rsid w:val="00D1378D"/>
    <w:rsid w:val="00D17B9F"/>
    <w:rsid w:val="00D20186"/>
    <w:rsid w:val="00D23C2F"/>
    <w:rsid w:val="00D23F6C"/>
    <w:rsid w:val="00D255B9"/>
    <w:rsid w:val="00D25F31"/>
    <w:rsid w:val="00D25FCC"/>
    <w:rsid w:val="00D26CF8"/>
    <w:rsid w:val="00D30123"/>
    <w:rsid w:val="00D307BF"/>
    <w:rsid w:val="00D30853"/>
    <w:rsid w:val="00D31978"/>
    <w:rsid w:val="00D336AA"/>
    <w:rsid w:val="00D404AE"/>
    <w:rsid w:val="00D41657"/>
    <w:rsid w:val="00D42F0A"/>
    <w:rsid w:val="00D43927"/>
    <w:rsid w:val="00D440D8"/>
    <w:rsid w:val="00D443B9"/>
    <w:rsid w:val="00D467BF"/>
    <w:rsid w:val="00D47FF3"/>
    <w:rsid w:val="00D52476"/>
    <w:rsid w:val="00D53131"/>
    <w:rsid w:val="00D55B26"/>
    <w:rsid w:val="00D57137"/>
    <w:rsid w:val="00D60868"/>
    <w:rsid w:val="00D62D5C"/>
    <w:rsid w:val="00D663D2"/>
    <w:rsid w:val="00D671F8"/>
    <w:rsid w:val="00D70325"/>
    <w:rsid w:val="00D70859"/>
    <w:rsid w:val="00D72E16"/>
    <w:rsid w:val="00D74C6F"/>
    <w:rsid w:val="00D75B5F"/>
    <w:rsid w:val="00D75C82"/>
    <w:rsid w:val="00D75D17"/>
    <w:rsid w:val="00D76BCF"/>
    <w:rsid w:val="00D76F6C"/>
    <w:rsid w:val="00D777A9"/>
    <w:rsid w:val="00D836E4"/>
    <w:rsid w:val="00D843C8"/>
    <w:rsid w:val="00D85832"/>
    <w:rsid w:val="00D85E81"/>
    <w:rsid w:val="00D863CF"/>
    <w:rsid w:val="00D87447"/>
    <w:rsid w:val="00D87716"/>
    <w:rsid w:val="00D92934"/>
    <w:rsid w:val="00D93F67"/>
    <w:rsid w:val="00D9407D"/>
    <w:rsid w:val="00D94EF6"/>
    <w:rsid w:val="00D961F2"/>
    <w:rsid w:val="00D96B8F"/>
    <w:rsid w:val="00D97298"/>
    <w:rsid w:val="00DA018B"/>
    <w:rsid w:val="00DA0296"/>
    <w:rsid w:val="00DA0BAA"/>
    <w:rsid w:val="00DA1AF0"/>
    <w:rsid w:val="00DA1BE6"/>
    <w:rsid w:val="00DA44A5"/>
    <w:rsid w:val="00DA6D08"/>
    <w:rsid w:val="00DB0AF1"/>
    <w:rsid w:val="00DB19E8"/>
    <w:rsid w:val="00DB203C"/>
    <w:rsid w:val="00DB4F38"/>
    <w:rsid w:val="00DB5F60"/>
    <w:rsid w:val="00DB6568"/>
    <w:rsid w:val="00DB65B9"/>
    <w:rsid w:val="00DB7659"/>
    <w:rsid w:val="00DB7CF6"/>
    <w:rsid w:val="00DC3333"/>
    <w:rsid w:val="00DC40A7"/>
    <w:rsid w:val="00DD23A3"/>
    <w:rsid w:val="00DD2E24"/>
    <w:rsid w:val="00DD3C1D"/>
    <w:rsid w:val="00DD430E"/>
    <w:rsid w:val="00DD44A4"/>
    <w:rsid w:val="00DD489A"/>
    <w:rsid w:val="00DD7808"/>
    <w:rsid w:val="00DE37D6"/>
    <w:rsid w:val="00DE38BA"/>
    <w:rsid w:val="00DE462F"/>
    <w:rsid w:val="00DE4C1C"/>
    <w:rsid w:val="00DF1441"/>
    <w:rsid w:val="00DF1696"/>
    <w:rsid w:val="00DF28DD"/>
    <w:rsid w:val="00DF2C26"/>
    <w:rsid w:val="00DF2F3B"/>
    <w:rsid w:val="00DF359A"/>
    <w:rsid w:val="00DF377E"/>
    <w:rsid w:val="00DF7103"/>
    <w:rsid w:val="00E02163"/>
    <w:rsid w:val="00E0244B"/>
    <w:rsid w:val="00E02C2F"/>
    <w:rsid w:val="00E031D1"/>
    <w:rsid w:val="00E0345D"/>
    <w:rsid w:val="00E03630"/>
    <w:rsid w:val="00E03B85"/>
    <w:rsid w:val="00E05FF5"/>
    <w:rsid w:val="00E0758D"/>
    <w:rsid w:val="00E115BA"/>
    <w:rsid w:val="00E119ED"/>
    <w:rsid w:val="00E129E7"/>
    <w:rsid w:val="00E12E6D"/>
    <w:rsid w:val="00E14A89"/>
    <w:rsid w:val="00E155B3"/>
    <w:rsid w:val="00E16A5C"/>
    <w:rsid w:val="00E17630"/>
    <w:rsid w:val="00E17B06"/>
    <w:rsid w:val="00E17DE7"/>
    <w:rsid w:val="00E17F9A"/>
    <w:rsid w:val="00E17FA7"/>
    <w:rsid w:val="00E21D8D"/>
    <w:rsid w:val="00E22583"/>
    <w:rsid w:val="00E24E73"/>
    <w:rsid w:val="00E2509B"/>
    <w:rsid w:val="00E25CD1"/>
    <w:rsid w:val="00E27913"/>
    <w:rsid w:val="00E315FE"/>
    <w:rsid w:val="00E3316D"/>
    <w:rsid w:val="00E334AA"/>
    <w:rsid w:val="00E34A59"/>
    <w:rsid w:val="00E34C7D"/>
    <w:rsid w:val="00E34D1E"/>
    <w:rsid w:val="00E351B5"/>
    <w:rsid w:val="00E370D6"/>
    <w:rsid w:val="00E40766"/>
    <w:rsid w:val="00E41778"/>
    <w:rsid w:val="00E41851"/>
    <w:rsid w:val="00E418E5"/>
    <w:rsid w:val="00E43020"/>
    <w:rsid w:val="00E44128"/>
    <w:rsid w:val="00E44173"/>
    <w:rsid w:val="00E444A1"/>
    <w:rsid w:val="00E45693"/>
    <w:rsid w:val="00E47967"/>
    <w:rsid w:val="00E50C94"/>
    <w:rsid w:val="00E50EBE"/>
    <w:rsid w:val="00E512EC"/>
    <w:rsid w:val="00E515E8"/>
    <w:rsid w:val="00E5337A"/>
    <w:rsid w:val="00E5387E"/>
    <w:rsid w:val="00E53CB5"/>
    <w:rsid w:val="00E53F2D"/>
    <w:rsid w:val="00E5430C"/>
    <w:rsid w:val="00E546DF"/>
    <w:rsid w:val="00E5614A"/>
    <w:rsid w:val="00E611DE"/>
    <w:rsid w:val="00E62000"/>
    <w:rsid w:val="00E63737"/>
    <w:rsid w:val="00E637E3"/>
    <w:rsid w:val="00E63B9D"/>
    <w:rsid w:val="00E63CDC"/>
    <w:rsid w:val="00E657ED"/>
    <w:rsid w:val="00E66531"/>
    <w:rsid w:val="00E6753D"/>
    <w:rsid w:val="00E70095"/>
    <w:rsid w:val="00E7045D"/>
    <w:rsid w:val="00E70E6D"/>
    <w:rsid w:val="00E715C1"/>
    <w:rsid w:val="00E71A5E"/>
    <w:rsid w:val="00E730A3"/>
    <w:rsid w:val="00E756D9"/>
    <w:rsid w:val="00E75E2C"/>
    <w:rsid w:val="00E81635"/>
    <w:rsid w:val="00E826A9"/>
    <w:rsid w:val="00E829BF"/>
    <w:rsid w:val="00E82BAC"/>
    <w:rsid w:val="00E82CCB"/>
    <w:rsid w:val="00E83F82"/>
    <w:rsid w:val="00E85BC1"/>
    <w:rsid w:val="00E910A2"/>
    <w:rsid w:val="00E9123B"/>
    <w:rsid w:val="00E91B1A"/>
    <w:rsid w:val="00E92673"/>
    <w:rsid w:val="00E9388D"/>
    <w:rsid w:val="00E951F3"/>
    <w:rsid w:val="00E95827"/>
    <w:rsid w:val="00E95DCF"/>
    <w:rsid w:val="00E963A6"/>
    <w:rsid w:val="00E969D6"/>
    <w:rsid w:val="00EA0FCC"/>
    <w:rsid w:val="00EA1681"/>
    <w:rsid w:val="00EA22E2"/>
    <w:rsid w:val="00EA312B"/>
    <w:rsid w:val="00EA3E5B"/>
    <w:rsid w:val="00EA4217"/>
    <w:rsid w:val="00EA548F"/>
    <w:rsid w:val="00EA65FC"/>
    <w:rsid w:val="00EA6A3E"/>
    <w:rsid w:val="00EB14AD"/>
    <w:rsid w:val="00EB52A7"/>
    <w:rsid w:val="00EB6755"/>
    <w:rsid w:val="00EB6DB8"/>
    <w:rsid w:val="00EC0FDF"/>
    <w:rsid w:val="00EC1749"/>
    <w:rsid w:val="00EC1ADE"/>
    <w:rsid w:val="00EC1CFF"/>
    <w:rsid w:val="00EC1EA0"/>
    <w:rsid w:val="00EC28E1"/>
    <w:rsid w:val="00EC3233"/>
    <w:rsid w:val="00EC4359"/>
    <w:rsid w:val="00EC4AB1"/>
    <w:rsid w:val="00ED0144"/>
    <w:rsid w:val="00ED02DA"/>
    <w:rsid w:val="00ED211B"/>
    <w:rsid w:val="00ED3CA3"/>
    <w:rsid w:val="00ED40B0"/>
    <w:rsid w:val="00ED4660"/>
    <w:rsid w:val="00ED5726"/>
    <w:rsid w:val="00ED5815"/>
    <w:rsid w:val="00EE007B"/>
    <w:rsid w:val="00EE0B8E"/>
    <w:rsid w:val="00EE3A9F"/>
    <w:rsid w:val="00EE541E"/>
    <w:rsid w:val="00EE5861"/>
    <w:rsid w:val="00EE64C5"/>
    <w:rsid w:val="00EF181D"/>
    <w:rsid w:val="00EF1D32"/>
    <w:rsid w:val="00EF22AA"/>
    <w:rsid w:val="00EF2576"/>
    <w:rsid w:val="00EF36D7"/>
    <w:rsid w:val="00EF551C"/>
    <w:rsid w:val="00EF6DCF"/>
    <w:rsid w:val="00EF77D1"/>
    <w:rsid w:val="00F0040B"/>
    <w:rsid w:val="00F00687"/>
    <w:rsid w:val="00F0273A"/>
    <w:rsid w:val="00F02C05"/>
    <w:rsid w:val="00F032F9"/>
    <w:rsid w:val="00F04113"/>
    <w:rsid w:val="00F04751"/>
    <w:rsid w:val="00F047AB"/>
    <w:rsid w:val="00F062BA"/>
    <w:rsid w:val="00F0653C"/>
    <w:rsid w:val="00F06FC5"/>
    <w:rsid w:val="00F10145"/>
    <w:rsid w:val="00F12438"/>
    <w:rsid w:val="00F13132"/>
    <w:rsid w:val="00F1375D"/>
    <w:rsid w:val="00F14475"/>
    <w:rsid w:val="00F14FF9"/>
    <w:rsid w:val="00F1557C"/>
    <w:rsid w:val="00F17423"/>
    <w:rsid w:val="00F21761"/>
    <w:rsid w:val="00F22721"/>
    <w:rsid w:val="00F228D3"/>
    <w:rsid w:val="00F264E2"/>
    <w:rsid w:val="00F268F4"/>
    <w:rsid w:val="00F273F9"/>
    <w:rsid w:val="00F30C42"/>
    <w:rsid w:val="00F31A3D"/>
    <w:rsid w:val="00F33425"/>
    <w:rsid w:val="00F33457"/>
    <w:rsid w:val="00F33595"/>
    <w:rsid w:val="00F33BBD"/>
    <w:rsid w:val="00F37576"/>
    <w:rsid w:val="00F37FC7"/>
    <w:rsid w:val="00F408A9"/>
    <w:rsid w:val="00F40E66"/>
    <w:rsid w:val="00F40E9C"/>
    <w:rsid w:val="00F41B72"/>
    <w:rsid w:val="00F42148"/>
    <w:rsid w:val="00F429E7"/>
    <w:rsid w:val="00F4521D"/>
    <w:rsid w:val="00F45557"/>
    <w:rsid w:val="00F465FC"/>
    <w:rsid w:val="00F46DFF"/>
    <w:rsid w:val="00F47DA7"/>
    <w:rsid w:val="00F507D4"/>
    <w:rsid w:val="00F5270C"/>
    <w:rsid w:val="00F53EA1"/>
    <w:rsid w:val="00F54178"/>
    <w:rsid w:val="00F5613D"/>
    <w:rsid w:val="00F56DCA"/>
    <w:rsid w:val="00F57DF3"/>
    <w:rsid w:val="00F604E1"/>
    <w:rsid w:val="00F60FF5"/>
    <w:rsid w:val="00F61A73"/>
    <w:rsid w:val="00F62879"/>
    <w:rsid w:val="00F62894"/>
    <w:rsid w:val="00F62E5B"/>
    <w:rsid w:val="00F632D7"/>
    <w:rsid w:val="00F66034"/>
    <w:rsid w:val="00F66B0E"/>
    <w:rsid w:val="00F67E88"/>
    <w:rsid w:val="00F71B02"/>
    <w:rsid w:val="00F71D00"/>
    <w:rsid w:val="00F72047"/>
    <w:rsid w:val="00F73461"/>
    <w:rsid w:val="00F73E4C"/>
    <w:rsid w:val="00F73FA7"/>
    <w:rsid w:val="00F747E1"/>
    <w:rsid w:val="00F74BD3"/>
    <w:rsid w:val="00F75995"/>
    <w:rsid w:val="00F8004D"/>
    <w:rsid w:val="00F80D10"/>
    <w:rsid w:val="00F81BA1"/>
    <w:rsid w:val="00F87196"/>
    <w:rsid w:val="00F8780E"/>
    <w:rsid w:val="00F9027C"/>
    <w:rsid w:val="00F902C6"/>
    <w:rsid w:val="00F90342"/>
    <w:rsid w:val="00F90821"/>
    <w:rsid w:val="00F9210E"/>
    <w:rsid w:val="00F934ED"/>
    <w:rsid w:val="00F94079"/>
    <w:rsid w:val="00F946CA"/>
    <w:rsid w:val="00F963BC"/>
    <w:rsid w:val="00F9646E"/>
    <w:rsid w:val="00F97DB6"/>
    <w:rsid w:val="00FA203D"/>
    <w:rsid w:val="00FA27A6"/>
    <w:rsid w:val="00FA39D5"/>
    <w:rsid w:val="00FA443E"/>
    <w:rsid w:val="00FA72E9"/>
    <w:rsid w:val="00FA74DB"/>
    <w:rsid w:val="00FB0CCD"/>
    <w:rsid w:val="00FB358E"/>
    <w:rsid w:val="00FB3D3F"/>
    <w:rsid w:val="00FB688D"/>
    <w:rsid w:val="00FB7026"/>
    <w:rsid w:val="00FC02AA"/>
    <w:rsid w:val="00FC1324"/>
    <w:rsid w:val="00FC1876"/>
    <w:rsid w:val="00FC1A09"/>
    <w:rsid w:val="00FC1EDE"/>
    <w:rsid w:val="00FC215B"/>
    <w:rsid w:val="00FC2D4A"/>
    <w:rsid w:val="00FC5DBC"/>
    <w:rsid w:val="00FC6749"/>
    <w:rsid w:val="00FC74B1"/>
    <w:rsid w:val="00FC77E3"/>
    <w:rsid w:val="00FD18EA"/>
    <w:rsid w:val="00FD2D5C"/>
    <w:rsid w:val="00FD31C9"/>
    <w:rsid w:val="00FD423E"/>
    <w:rsid w:val="00FD71F2"/>
    <w:rsid w:val="00FD7B23"/>
    <w:rsid w:val="00FD7E34"/>
    <w:rsid w:val="00FE24E2"/>
    <w:rsid w:val="00FE35CA"/>
    <w:rsid w:val="00FE3E48"/>
    <w:rsid w:val="00FE49B1"/>
    <w:rsid w:val="00FE641B"/>
    <w:rsid w:val="00FE6894"/>
    <w:rsid w:val="00FE7622"/>
    <w:rsid w:val="00FF155A"/>
    <w:rsid w:val="00FF1832"/>
    <w:rsid w:val="00FF28C7"/>
    <w:rsid w:val="00FF2D49"/>
    <w:rsid w:val="00FF3D66"/>
    <w:rsid w:val="00FF59C9"/>
    <w:rsid w:val="00FF6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B90F19"/>
  <w15:chartTrackingRefBased/>
  <w15:docId w15:val="{EB2E61BF-3C18-4AF0-8481-FBC0EF53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Text"/>
    <w:qFormat/>
    <w:rsid w:val="00FF1832"/>
    <w:pPr>
      <w:spacing w:line="220" w:lineRule="exact"/>
    </w:pPr>
    <w:rPr>
      <w:rFonts w:ascii="AvenirNext LT Com Regular" w:hAnsi="AvenirNext LT Com Regular"/>
      <w:color w:val="000000" w:themeColor="text1"/>
      <w:sz w:val="18"/>
      <w:szCs w:val="24"/>
    </w:rPr>
  </w:style>
  <w:style w:type="paragraph" w:styleId="Heading1">
    <w:name w:val="heading 1"/>
    <w:basedOn w:val="01DocumentTitle"/>
    <w:next w:val="Normal"/>
    <w:link w:val="Heading1Char"/>
    <w:qFormat/>
    <w:rsid w:val="0044052B"/>
    <w:pPr>
      <w:outlineLvl w:val="0"/>
    </w:pPr>
  </w:style>
  <w:style w:type="paragraph" w:styleId="Heading2">
    <w:name w:val="heading 2"/>
    <w:basedOn w:val="02SubheadUnderlined"/>
    <w:next w:val="Normal"/>
    <w:link w:val="Heading2Char"/>
    <w:unhideWhenUsed/>
    <w:qFormat/>
    <w:rsid w:val="001472FB"/>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E733A"/>
    <w:rPr>
      <w:rFonts w:ascii="Tahoma" w:hAnsi="Tahoma" w:cs="Tahoma"/>
      <w:sz w:val="16"/>
      <w:szCs w:val="16"/>
    </w:rPr>
  </w:style>
  <w:style w:type="character" w:styleId="CommentReference">
    <w:name w:val="annotation reference"/>
    <w:semiHidden/>
    <w:rsid w:val="00F33425"/>
    <w:rPr>
      <w:sz w:val="16"/>
      <w:szCs w:val="16"/>
    </w:rPr>
  </w:style>
  <w:style w:type="paragraph" w:styleId="CommentText">
    <w:name w:val="annotation text"/>
    <w:basedOn w:val="Normal"/>
    <w:link w:val="CommentTextChar"/>
    <w:uiPriority w:val="99"/>
    <w:semiHidden/>
    <w:rsid w:val="00F33425"/>
    <w:rPr>
      <w:sz w:val="20"/>
      <w:szCs w:val="20"/>
    </w:rPr>
  </w:style>
  <w:style w:type="paragraph" w:styleId="CommentSubject">
    <w:name w:val="annotation subject"/>
    <w:basedOn w:val="CommentText"/>
    <w:next w:val="CommentText"/>
    <w:semiHidden/>
    <w:rsid w:val="00F33425"/>
    <w:rPr>
      <w:b/>
      <w:bCs/>
    </w:rPr>
  </w:style>
  <w:style w:type="table" w:styleId="TableGrid">
    <w:name w:val="Table Grid"/>
    <w:basedOn w:val="TableNormal"/>
    <w:rsid w:val="00211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4257C"/>
    <w:pPr>
      <w:tabs>
        <w:tab w:val="center" w:pos="4320"/>
        <w:tab w:val="right" w:pos="8640"/>
      </w:tabs>
    </w:pPr>
  </w:style>
  <w:style w:type="character" w:customStyle="1" w:styleId="CommentTextChar">
    <w:name w:val="Comment Text Char"/>
    <w:link w:val="CommentText"/>
    <w:uiPriority w:val="99"/>
    <w:semiHidden/>
    <w:rsid w:val="00440D0B"/>
  </w:style>
  <w:style w:type="character" w:customStyle="1" w:styleId="FooterChar">
    <w:name w:val="Footer Char"/>
    <w:link w:val="Footer"/>
    <w:uiPriority w:val="99"/>
    <w:rsid w:val="006D65FB"/>
    <w:rPr>
      <w:sz w:val="24"/>
      <w:szCs w:val="24"/>
    </w:rPr>
  </w:style>
  <w:style w:type="paragraph" w:customStyle="1" w:styleId="01DocumentTitle">
    <w:name w:val="01 Document Title"/>
    <w:qFormat/>
    <w:rsid w:val="00FF1832"/>
    <w:pPr>
      <w:spacing w:after="240"/>
      <w:jc w:val="center"/>
    </w:pPr>
    <w:rPr>
      <w:rFonts w:ascii="AvenirNext LT Com Regular" w:hAnsi="AvenirNext LT Com Regular"/>
      <w:b/>
      <w:bCs/>
      <w:color w:val="000000"/>
      <w:sz w:val="22"/>
      <w:szCs w:val="22"/>
    </w:rPr>
  </w:style>
  <w:style w:type="paragraph" w:customStyle="1" w:styleId="02SubheadUnderlined">
    <w:name w:val="02 Subhead Underlined"/>
    <w:basedOn w:val="Normal"/>
    <w:qFormat/>
    <w:rsid w:val="00FF1832"/>
    <w:pPr>
      <w:autoSpaceDE w:val="0"/>
      <w:autoSpaceDN w:val="0"/>
      <w:adjustRightInd w:val="0"/>
      <w:spacing w:before="220"/>
    </w:pPr>
    <w:rPr>
      <w:b/>
      <w:bCs/>
      <w:szCs w:val="18"/>
      <w:u w:val="single"/>
    </w:rPr>
  </w:style>
  <w:style w:type="paragraph" w:customStyle="1" w:styleId="03Text911SpaceBelow">
    <w:name w:val="03 Text 9/11 Space Below"/>
    <w:qFormat/>
    <w:rsid w:val="00FF1832"/>
    <w:pPr>
      <w:spacing w:after="120" w:line="220" w:lineRule="exact"/>
    </w:pPr>
    <w:rPr>
      <w:rFonts w:ascii="AvenirNext LT Com Regular" w:hAnsi="AvenirNext LT Com Regular"/>
      <w:color w:val="000000"/>
      <w:sz w:val="18"/>
      <w:szCs w:val="18"/>
    </w:rPr>
  </w:style>
  <w:style w:type="paragraph" w:customStyle="1" w:styleId="04Text911NoSpaceBelow">
    <w:name w:val="04 Text 9/11 No Space Below"/>
    <w:basedOn w:val="03Text911SpaceBelow"/>
    <w:qFormat/>
    <w:rsid w:val="00FF1832"/>
    <w:pPr>
      <w:spacing w:after="0"/>
    </w:pPr>
  </w:style>
  <w:style w:type="paragraph" w:customStyle="1" w:styleId="05TextItalicSpaceBelow">
    <w:name w:val="05 Text Italic Space Below"/>
    <w:basedOn w:val="Normal"/>
    <w:qFormat/>
    <w:rsid w:val="00FF1832"/>
    <w:pPr>
      <w:spacing w:after="120"/>
    </w:pPr>
    <w:rPr>
      <w:rFonts w:ascii="AvenirNext LT Com It" w:hAnsi="AvenirNext LT Com It"/>
      <w:bCs/>
      <w:color w:val="000000"/>
      <w:szCs w:val="22"/>
    </w:rPr>
  </w:style>
  <w:style w:type="paragraph" w:customStyle="1" w:styleId="06TextItalicNoSpaceBelow">
    <w:name w:val="06 Text Italic No Space Below"/>
    <w:basedOn w:val="CommentText"/>
    <w:qFormat/>
    <w:rsid w:val="00FF1832"/>
    <w:pPr>
      <w:snapToGrid w:val="0"/>
    </w:pPr>
    <w:rPr>
      <w:rFonts w:ascii="AvenirNext LT Com It" w:hAnsi="AvenirNext LT Com It" w:cs="AvenirNext LT Com Regular"/>
      <w:iCs/>
      <w:color w:val="000000"/>
      <w:sz w:val="18"/>
      <w:szCs w:val="18"/>
    </w:rPr>
  </w:style>
  <w:style w:type="paragraph" w:customStyle="1" w:styleId="07MagentaItalicTextSpaceBelow">
    <w:name w:val="07 Magenta Italic Text Space Below"/>
    <w:qFormat/>
    <w:rsid w:val="0044052B"/>
    <w:pPr>
      <w:spacing w:after="120" w:line="220" w:lineRule="exact"/>
    </w:pPr>
    <w:rPr>
      <w:rFonts w:ascii="AvenirNext LT Com It" w:hAnsi="AvenirNext LT Com It"/>
      <w:bCs/>
      <w:iCs/>
      <w:color w:val="A6256E"/>
      <w:sz w:val="18"/>
      <w:szCs w:val="18"/>
    </w:rPr>
  </w:style>
  <w:style w:type="paragraph" w:customStyle="1" w:styleId="08MagentaItalicTextNoSpaceBelow">
    <w:name w:val="08 Magenta Italic Text No Space Below"/>
    <w:basedOn w:val="Normal"/>
    <w:qFormat/>
    <w:rsid w:val="0044052B"/>
    <w:rPr>
      <w:rFonts w:ascii="AvenirNext LT Com It" w:hAnsi="AvenirNext LT Com It"/>
      <w:i/>
      <w:color w:val="A6256E"/>
      <w:szCs w:val="18"/>
    </w:rPr>
  </w:style>
  <w:style w:type="paragraph" w:customStyle="1" w:styleId="09MagentaItalicTextSpaceAboveBelow">
    <w:name w:val="09 Magenta Italic Text Space Above &amp; Below"/>
    <w:basedOn w:val="07MagentaItalicTextSpaceBelow"/>
    <w:qFormat/>
    <w:rsid w:val="00FF1832"/>
    <w:pPr>
      <w:spacing w:before="120"/>
    </w:pPr>
  </w:style>
  <w:style w:type="paragraph" w:customStyle="1" w:styleId="11TextDemiSpaceBelow">
    <w:name w:val="11 Text Demi Space Below"/>
    <w:basedOn w:val="03Text911SpaceBelow"/>
    <w:qFormat/>
    <w:rsid w:val="00FF1832"/>
    <w:rPr>
      <w:rFonts w:ascii="Avenir Next Demi Bold" w:hAnsi="Avenir Next Demi Bold"/>
    </w:rPr>
  </w:style>
  <w:style w:type="paragraph" w:customStyle="1" w:styleId="14BulletArrowItem">
    <w:name w:val="14 Bullet (Arrow) Item"/>
    <w:basedOn w:val="Normal"/>
    <w:qFormat/>
    <w:rsid w:val="00FF1832"/>
    <w:pPr>
      <w:numPr>
        <w:numId w:val="8"/>
      </w:numPr>
      <w:tabs>
        <w:tab w:val="clear" w:pos="5160"/>
        <w:tab w:val="num" w:pos="360"/>
      </w:tabs>
      <w:autoSpaceDE w:val="0"/>
      <w:autoSpaceDN w:val="0"/>
      <w:adjustRightInd w:val="0"/>
      <w:ind w:left="480" w:hanging="240"/>
    </w:pPr>
    <w:rPr>
      <w:color w:val="000000"/>
      <w:szCs w:val="18"/>
    </w:rPr>
  </w:style>
  <w:style w:type="paragraph" w:customStyle="1" w:styleId="13IndentMagentaText">
    <w:name w:val="13 Indent Magenta Text"/>
    <w:basedOn w:val="04Text911NoSpaceBelow"/>
    <w:qFormat/>
    <w:rsid w:val="0044052B"/>
    <w:pPr>
      <w:ind w:left="240"/>
    </w:pPr>
    <w:rPr>
      <w:color w:val="A6256E"/>
    </w:rPr>
  </w:style>
  <w:style w:type="character" w:customStyle="1" w:styleId="CMagentaText">
    <w:name w:val="C Magenta Text"/>
    <w:basedOn w:val="DefaultParagraphFont"/>
    <w:uiPriority w:val="1"/>
    <w:qFormat/>
    <w:rsid w:val="0044052B"/>
    <w:rPr>
      <w:rFonts w:ascii="AvenirNext LT Com Regular" w:hAnsi="AvenirNext LT Com Regular"/>
      <w:b w:val="0"/>
      <w:i w:val="0"/>
      <w:color w:val="A6256E"/>
      <w:sz w:val="18"/>
    </w:rPr>
  </w:style>
  <w:style w:type="character" w:customStyle="1" w:styleId="CBlackText">
    <w:name w:val="C Black Text"/>
    <w:basedOn w:val="CMagentaText"/>
    <w:uiPriority w:val="1"/>
    <w:qFormat/>
    <w:rsid w:val="00FF1832"/>
    <w:rPr>
      <w:rFonts w:ascii="AvenirNext LT Com Regular" w:hAnsi="AvenirNext LT Com Regular"/>
      <w:b w:val="0"/>
      <w:i w:val="0"/>
      <w:color w:val="000000" w:themeColor="text1"/>
      <w:sz w:val="18"/>
    </w:rPr>
  </w:style>
  <w:style w:type="character" w:customStyle="1" w:styleId="CDemiText">
    <w:name w:val="C Demi Text"/>
    <w:basedOn w:val="DefaultParagraphFont"/>
    <w:uiPriority w:val="1"/>
    <w:qFormat/>
    <w:rsid w:val="00FF1832"/>
    <w:rPr>
      <w:rFonts w:ascii="AvenirNext LT Com Regular" w:hAnsi="AvenirNext LT Com Regular"/>
      <w:b/>
      <w:i w:val="0"/>
      <w:sz w:val="18"/>
    </w:rPr>
  </w:style>
  <w:style w:type="character" w:customStyle="1" w:styleId="CDemiItalic">
    <w:name w:val="C Demi Italic"/>
    <w:basedOn w:val="CDemiText"/>
    <w:uiPriority w:val="1"/>
    <w:qFormat/>
    <w:rsid w:val="00FF1832"/>
    <w:rPr>
      <w:rFonts w:ascii="AvenirNext LT Com DemiIt" w:hAnsi="AvenirNext LT Com DemiIt"/>
      <w:b/>
      <w:i/>
      <w:sz w:val="18"/>
    </w:rPr>
  </w:style>
  <w:style w:type="character" w:customStyle="1" w:styleId="CDemiItalicText">
    <w:name w:val="C Demi Italic Text"/>
    <w:uiPriority w:val="1"/>
    <w:qFormat/>
    <w:rsid w:val="0044052B"/>
    <w:rPr>
      <w:rFonts w:ascii="AvenirNext LT Com DemiIt" w:hAnsi="AvenirNext LT Com DemiIt"/>
      <w:b w:val="0"/>
      <w:i w:val="0"/>
      <w:color w:val="A6256E"/>
      <w:sz w:val="18"/>
    </w:rPr>
  </w:style>
  <w:style w:type="character" w:customStyle="1" w:styleId="CMagentaItalicText">
    <w:name w:val="C Magenta Italic Text"/>
    <w:uiPriority w:val="1"/>
    <w:qFormat/>
    <w:rsid w:val="0044052B"/>
    <w:rPr>
      <w:rFonts w:ascii="AvenirNext LT Com It" w:hAnsi="AvenirNext LT Com It"/>
      <w:color w:val="A6256E"/>
      <w:sz w:val="18"/>
      <w:u w:color="FF40FF"/>
    </w:rPr>
  </w:style>
  <w:style w:type="paragraph" w:customStyle="1" w:styleId="17ClassTableFigures">
    <w:name w:val="17 Class Table Figures"/>
    <w:basedOn w:val="Normal"/>
    <w:qFormat/>
    <w:rsid w:val="00FF1832"/>
    <w:pPr>
      <w:framePr w:hSpace="180" w:wrap="around" w:vAnchor="text" w:hAnchor="text" w:y="1"/>
      <w:ind w:left="72"/>
      <w:suppressOverlap/>
      <w:jc w:val="center"/>
    </w:pPr>
    <w:rPr>
      <w:rFonts w:cs="Calibri"/>
      <w:color w:val="000000"/>
      <w:szCs w:val="18"/>
    </w:rPr>
  </w:style>
  <w:style w:type="paragraph" w:customStyle="1" w:styleId="18TableFootnotes">
    <w:name w:val="18 Table Footnotes"/>
    <w:basedOn w:val="Normal"/>
    <w:qFormat/>
    <w:rsid w:val="00FF1832"/>
    <w:pPr>
      <w:widowControl w:val="0"/>
      <w:autoSpaceDE w:val="0"/>
      <w:autoSpaceDN w:val="0"/>
      <w:adjustRightInd w:val="0"/>
      <w:spacing w:line="200" w:lineRule="exact"/>
    </w:pPr>
    <w:rPr>
      <w:color w:val="000000"/>
      <w:sz w:val="16"/>
      <w:szCs w:val="16"/>
      <w:vertAlign w:val="superscript"/>
    </w:rPr>
  </w:style>
  <w:style w:type="table" w:customStyle="1" w:styleId="TableTitleColHeadings">
    <w:name w:val="Table Title &amp; Col Headings"/>
    <w:basedOn w:val="TableNormal"/>
    <w:uiPriority w:val="99"/>
    <w:rsid w:val="00FF1832"/>
    <w:rPr>
      <w:rFonts w:ascii="AvenirNext LT Com Regular" w:hAnsi="AvenirNext LT Com Regular"/>
      <w:b/>
      <w:sz w:val="18"/>
    </w:rPr>
    <w:tblPr/>
  </w:style>
  <w:style w:type="paragraph" w:customStyle="1" w:styleId="15BulletIndentedItalicText">
    <w:name w:val="15 Bullet Indented Italic Text"/>
    <w:basedOn w:val="Normal"/>
    <w:qFormat/>
    <w:rsid w:val="00D671F8"/>
    <w:pPr>
      <w:numPr>
        <w:numId w:val="9"/>
      </w:numPr>
      <w:tabs>
        <w:tab w:val="left" w:pos="0"/>
        <w:tab w:val="left" w:pos="600"/>
        <w:tab w:val="left" w:pos="720"/>
        <w:tab w:val="left" w:pos="1440"/>
        <w:tab w:val="left" w:pos="2160"/>
        <w:tab w:val="left" w:pos="2880"/>
        <w:tab w:val="left" w:pos="3600"/>
        <w:tab w:val="left" w:pos="4320"/>
      </w:tabs>
      <w:autoSpaceDE w:val="0"/>
      <w:autoSpaceDN w:val="0"/>
      <w:adjustRightInd w:val="0"/>
      <w:spacing w:after="60" w:line="220" w:lineRule="atLeast"/>
    </w:pPr>
    <w:rPr>
      <w:rFonts w:ascii="AvenirNext LT Com It" w:hAnsi="AvenirNext LT Com It"/>
      <w:i/>
      <w:iCs/>
      <w:color w:val="000000"/>
      <w:szCs w:val="18"/>
    </w:rPr>
  </w:style>
  <w:style w:type="paragraph" w:customStyle="1" w:styleId="16BulletListRegular">
    <w:name w:val="16 Bullet List Regular"/>
    <w:basedOn w:val="Normal"/>
    <w:qFormat/>
    <w:rsid w:val="009312A5"/>
    <w:pPr>
      <w:numPr>
        <w:numId w:val="10"/>
      </w:numPr>
      <w:tabs>
        <w:tab w:val="left" w:pos="240"/>
      </w:tabs>
      <w:spacing w:after="60"/>
      <w:ind w:left="480" w:hanging="240"/>
    </w:pPr>
    <w:rPr>
      <w:color w:val="auto"/>
      <w:szCs w:val="18"/>
    </w:rPr>
  </w:style>
  <w:style w:type="character" w:customStyle="1" w:styleId="Heading1Char">
    <w:name w:val="Heading 1 Char"/>
    <w:basedOn w:val="DefaultParagraphFont"/>
    <w:link w:val="Heading1"/>
    <w:rsid w:val="0044052B"/>
    <w:rPr>
      <w:rFonts w:ascii="AvenirNext LT Com Regular" w:hAnsi="AvenirNext LT Com Regular"/>
      <w:b/>
      <w:bCs/>
      <w:color w:val="000000"/>
      <w:sz w:val="22"/>
      <w:szCs w:val="22"/>
    </w:rPr>
  </w:style>
  <w:style w:type="character" w:styleId="Hyperlink">
    <w:name w:val="Hyperlink"/>
    <w:basedOn w:val="DefaultParagraphFont"/>
    <w:uiPriority w:val="99"/>
    <w:rsid w:val="0049182E"/>
    <w:rPr>
      <w:rFonts w:ascii="AvenirNext LT Com Regular" w:hAnsi="AvenirNext LT Com Regular"/>
      <w:b w:val="0"/>
      <w:color w:val="005F9E"/>
      <w:sz w:val="18"/>
      <w:u w:val="single"/>
    </w:rPr>
  </w:style>
  <w:style w:type="character" w:styleId="UnresolvedMention">
    <w:name w:val="Unresolved Mention"/>
    <w:basedOn w:val="DefaultParagraphFont"/>
    <w:uiPriority w:val="99"/>
    <w:semiHidden/>
    <w:unhideWhenUsed/>
    <w:rsid w:val="0044052B"/>
    <w:rPr>
      <w:color w:val="605E5C"/>
      <w:shd w:val="clear" w:color="auto" w:fill="E1DFDD"/>
    </w:rPr>
  </w:style>
  <w:style w:type="paragraph" w:styleId="Header">
    <w:name w:val="header"/>
    <w:basedOn w:val="Normal"/>
    <w:link w:val="HeaderChar"/>
    <w:rsid w:val="0044052B"/>
    <w:pPr>
      <w:tabs>
        <w:tab w:val="center" w:pos="4680"/>
        <w:tab w:val="right" w:pos="9360"/>
      </w:tabs>
      <w:spacing w:line="240" w:lineRule="auto"/>
    </w:pPr>
  </w:style>
  <w:style w:type="character" w:customStyle="1" w:styleId="HeaderChar">
    <w:name w:val="Header Char"/>
    <w:basedOn w:val="DefaultParagraphFont"/>
    <w:link w:val="Header"/>
    <w:rsid w:val="0044052B"/>
    <w:rPr>
      <w:rFonts w:ascii="AvenirNext LT Com Regular" w:hAnsi="AvenirNext LT Com Regular"/>
      <w:color w:val="000000" w:themeColor="text1"/>
      <w:sz w:val="18"/>
      <w:szCs w:val="24"/>
    </w:rPr>
  </w:style>
  <w:style w:type="paragraph" w:customStyle="1" w:styleId="Style03Text911SpaceBelowCustomColorRGB343434">
    <w:name w:val="Style 03 Text 9/11 Space Below + Custom Color(RGB(343434))"/>
    <w:basedOn w:val="03Text911SpaceBelow"/>
    <w:rsid w:val="001472FB"/>
    <w:rPr>
      <w:b/>
      <w:color w:val="222222"/>
    </w:rPr>
  </w:style>
  <w:style w:type="character" w:customStyle="1" w:styleId="Heading2Char">
    <w:name w:val="Heading 2 Char"/>
    <w:basedOn w:val="DefaultParagraphFont"/>
    <w:link w:val="Heading2"/>
    <w:rsid w:val="001472FB"/>
    <w:rPr>
      <w:rFonts w:ascii="AvenirNext LT Com Regular" w:hAnsi="AvenirNext LT Com Regular"/>
      <w:b/>
      <w:bCs/>
      <w:color w:val="000000" w:themeColor="text1"/>
      <w:sz w:val="18"/>
      <w:szCs w:val="18"/>
      <w:u w:val="single"/>
    </w:rPr>
  </w:style>
  <w:style w:type="paragraph" w:customStyle="1" w:styleId="StyleCentered">
    <w:name w:val="Style Centered"/>
    <w:basedOn w:val="Normal"/>
    <w:qFormat/>
    <w:rsid w:val="00AB6E05"/>
    <w:pPr>
      <w:jc w:val="center"/>
    </w:pPr>
  </w:style>
  <w:style w:type="paragraph" w:customStyle="1" w:styleId="StyleCenteredLeft005">
    <w:name w:val="Style Centered Left:  0.05&quot;"/>
    <w:basedOn w:val="Normal"/>
    <w:qFormat/>
    <w:rsid w:val="00AB6E05"/>
    <w:pPr>
      <w:ind w:left="72"/>
      <w:jc w:val="center"/>
    </w:pPr>
  </w:style>
  <w:style w:type="paragraph" w:customStyle="1" w:styleId="StyleCentered1">
    <w:name w:val="Style Centered1"/>
    <w:basedOn w:val="Normal"/>
    <w:rsid w:val="00E95DCF"/>
    <w:pPr>
      <w:ind w:right="144"/>
      <w:jc w:val="center"/>
    </w:pPr>
    <w:rPr>
      <w:szCs w:val="20"/>
    </w:rPr>
  </w:style>
  <w:style w:type="paragraph" w:customStyle="1" w:styleId="StyleCentered2">
    <w:name w:val="Style Centered2"/>
    <w:basedOn w:val="Normal"/>
    <w:rsid w:val="00E95DCF"/>
    <w:pPr>
      <w:ind w:right="144"/>
      <w:jc w:val="center"/>
    </w:pPr>
    <w:rPr>
      <w:szCs w:val="20"/>
    </w:rPr>
  </w:style>
  <w:style w:type="paragraph" w:customStyle="1" w:styleId="StyleCentered3">
    <w:name w:val="Style Centered3"/>
    <w:basedOn w:val="Normal"/>
    <w:rsid w:val="00E95DCF"/>
    <w:pPr>
      <w:ind w:right="144"/>
      <w:jc w:val="center"/>
    </w:pPr>
    <w:rPr>
      <w:szCs w:val="20"/>
    </w:rPr>
  </w:style>
  <w:style w:type="paragraph" w:customStyle="1" w:styleId="StyleCentered4">
    <w:name w:val="Style Centered4"/>
    <w:basedOn w:val="Normal"/>
    <w:rsid w:val="00E95DCF"/>
    <w:pPr>
      <w:ind w:right="144"/>
      <w:jc w:val="center"/>
    </w:pPr>
    <w:rPr>
      <w:szCs w:val="20"/>
    </w:rPr>
  </w:style>
  <w:style w:type="paragraph" w:customStyle="1" w:styleId="StyleCenteredtable">
    <w:name w:val="Style Centered table"/>
    <w:basedOn w:val="Normal"/>
    <w:rsid w:val="00E95DCF"/>
    <w:pPr>
      <w:ind w:right="-29"/>
      <w:jc w:val="center"/>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213">
      <w:bodyDiv w:val="1"/>
      <w:marLeft w:val="0"/>
      <w:marRight w:val="0"/>
      <w:marTop w:val="0"/>
      <w:marBottom w:val="0"/>
      <w:divBdr>
        <w:top w:val="none" w:sz="0" w:space="0" w:color="auto"/>
        <w:left w:val="none" w:sz="0" w:space="0" w:color="auto"/>
        <w:bottom w:val="none" w:sz="0" w:space="0" w:color="auto"/>
        <w:right w:val="none" w:sz="0" w:space="0" w:color="auto"/>
      </w:divBdr>
    </w:div>
    <w:div w:id="17005031">
      <w:bodyDiv w:val="1"/>
      <w:marLeft w:val="0"/>
      <w:marRight w:val="0"/>
      <w:marTop w:val="0"/>
      <w:marBottom w:val="0"/>
      <w:divBdr>
        <w:top w:val="none" w:sz="0" w:space="0" w:color="auto"/>
        <w:left w:val="none" w:sz="0" w:space="0" w:color="auto"/>
        <w:bottom w:val="none" w:sz="0" w:space="0" w:color="auto"/>
        <w:right w:val="none" w:sz="0" w:space="0" w:color="auto"/>
      </w:divBdr>
    </w:div>
    <w:div w:id="21715669">
      <w:bodyDiv w:val="1"/>
      <w:marLeft w:val="0"/>
      <w:marRight w:val="0"/>
      <w:marTop w:val="0"/>
      <w:marBottom w:val="0"/>
      <w:divBdr>
        <w:top w:val="none" w:sz="0" w:space="0" w:color="auto"/>
        <w:left w:val="none" w:sz="0" w:space="0" w:color="auto"/>
        <w:bottom w:val="none" w:sz="0" w:space="0" w:color="auto"/>
        <w:right w:val="none" w:sz="0" w:space="0" w:color="auto"/>
      </w:divBdr>
    </w:div>
    <w:div w:id="23866368">
      <w:bodyDiv w:val="1"/>
      <w:marLeft w:val="0"/>
      <w:marRight w:val="0"/>
      <w:marTop w:val="0"/>
      <w:marBottom w:val="0"/>
      <w:divBdr>
        <w:top w:val="none" w:sz="0" w:space="0" w:color="auto"/>
        <w:left w:val="none" w:sz="0" w:space="0" w:color="auto"/>
        <w:bottom w:val="none" w:sz="0" w:space="0" w:color="auto"/>
        <w:right w:val="none" w:sz="0" w:space="0" w:color="auto"/>
      </w:divBdr>
    </w:div>
    <w:div w:id="25569173">
      <w:bodyDiv w:val="1"/>
      <w:marLeft w:val="0"/>
      <w:marRight w:val="0"/>
      <w:marTop w:val="0"/>
      <w:marBottom w:val="0"/>
      <w:divBdr>
        <w:top w:val="none" w:sz="0" w:space="0" w:color="auto"/>
        <w:left w:val="none" w:sz="0" w:space="0" w:color="auto"/>
        <w:bottom w:val="none" w:sz="0" w:space="0" w:color="auto"/>
        <w:right w:val="none" w:sz="0" w:space="0" w:color="auto"/>
      </w:divBdr>
    </w:div>
    <w:div w:id="60060669">
      <w:bodyDiv w:val="1"/>
      <w:marLeft w:val="0"/>
      <w:marRight w:val="0"/>
      <w:marTop w:val="0"/>
      <w:marBottom w:val="0"/>
      <w:divBdr>
        <w:top w:val="none" w:sz="0" w:space="0" w:color="auto"/>
        <w:left w:val="none" w:sz="0" w:space="0" w:color="auto"/>
        <w:bottom w:val="none" w:sz="0" w:space="0" w:color="auto"/>
        <w:right w:val="none" w:sz="0" w:space="0" w:color="auto"/>
      </w:divBdr>
    </w:div>
    <w:div w:id="68232815">
      <w:bodyDiv w:val="1"/>
      <w:marLeft w:val="0"/>
      <w:marRight w:val="0"/>
      <w:marTop w:val="0"/>
      <w:marBottom w:val="0"/>
      <w:divBdr>
        <w:top w:val="none" w:sz="0" w:space="0" w:color="auto"/>
        <w:left w:val="none" w:sz="0" w:space="0" w:color="auto"/>
        <w:bottom w:val="none" w:sz="0" w:space="0" w:color="auto"/>
        <w:right w:val="none" w:sz="0" w:space="0" w:color="auto"/>
      </w:divBdr>
    </w:div>
    <w:div w:id="78870714">
      <w:bodyDiv w:val="1"/>
      <w:marLeft w:val="0"/>
      <w:marRight w:val="0"/>
      <w:marTop w:val="0"/>
      <w:marBottom w:val="0"/>
      <w:divBdr>
        <w:top w:val="none" w:sz="0" w:space="0" w:color="auto"/>
        <w:left w:val="none" w:sz="0" w:space="0" w:color="auto"/>
        <w:bottom w:val="none" w:sz="0" w:space="0" w:color="auto"/>
        <w:right w:val="none" w:sz="0" w:space="0" w:color="auto"/>
      </w:divBdr>
    </w:div>
    <w:div w:id="80102862">
      <w:bodyDiv w:val="1"/>
      <w:marLeft w:val="0"/>
      <w:marRight w:val="0"/>
      <w:marTop w:val="0"/>
      <w:marBottom w:val="0"/>
      <w:divBdr>
        <w:top w:val="none" w:sz="0" w:space="0" w:color="auto"/>
        <w:left w:val="none" w:sz="0" w:space="0" w:color="auto"/>
        <w:bottom w:val="none" w:sz="0" w:space="0" w:color="auto"/>
        <w:right w:val="none" w:sz="0" w:space="0" w:color="auto"/>
      </w:divBdr>
    </w:div>
    <w:div w:id="83235423">
      <w:bodyDiv w:val="1"/>
      <w:marLeft w:val="0"/>
      <w:marRight w:val="0"/>
      <w:marTop w:val="0"/>
      <w:marBottom w:val="0"/>
      <w:divBdr>
        <w:top w:val="none" w:sz="0" w:space="0" w:color="auto"/>
        <w:left w:val="none" w:sz="0" w:space="0" w:color="auto"/>
        <w:bottom w:val="none" w:sz="0" w:space="0" w:color="auto"/>
        <w:right w:val="none" w:sz="0" w:space="0" w:color="auto"/>
      </w:divBdr>
    </w:div>
    <w:div w:id="123429299">
      <w:bodyDiv w:val="1"/>
      <w:marLeft w:val="0"/>
      <w:marRight w:val="0"/>
      <w:marTop w:val="0"/>
      <w:marBottom w:val="0"/>
      <w:divBdr>
        <w:top w:val="none" w:sz="0" w:space="0" w:color="auto"/>
        <w:left w:val="none" w:sz="0" w:space="0" w:color="auto"/>
        <w:bottom w:val="none" w:sz="0" w:space="0" w:color="auto"/>
        <w:right w:val="none" w:sz="0" w:space="0" w:color="auto"/>
      </w:divBdr>
    </w:div>
    <w:div w:id="135731554">
      <w:bodyDiv w:val="1"/>
      <w:marLeft w:val="0"/>
      <w:marRight w:val="0"/>
      <w:marTop w:val="0"/>
      <w:marBottom w:val="0"/>
      <w:divBdr>
        <w:top w:val="none" w:sz="0" w:space="0" w:color="auto"/>
        <w:left w:val="none" w:sz="0" w:space="0" w:color="auto"/>
        <w:bottom w:val="none" w:sz="0" w:space="0" w:color="auto"/>
        <w:right w:val="none" w:sz="0" w:space="0" w:color="auto"/>
      </w:divBdr>
    </w:div>
    <w:div w:id="188377852">
      <w:bodyDiv w:val="1"/>
      <w:marLeft w:val="0"/>
      <w:marRight w:val="0"/>
      <w:marTop w:val="0"/>
      <w:marBottom w:val="0"/>
      <w:divBdr>
        <w:top w:val="none" w:sz="0" w:space="0" w:color="auto"/>
        <w:left w:val="none" w:sz="0" w:space="0" w:color="auto"/>
        <w:bottom w:val="none" w:sz="0" w:space="0" w:color="auto"/>
        <w:right w:val="none" w:sz="0" w:space="0" w:color="auto"/>
      </w:divBdr>
    </w:div>
    <w:div w:id="219289827">
      <w:bodyDiv w:val="1"/>
      <w:marLeft w:val="0"/>
      <w:marRight w:val="0"/>
      <w:marTop w:val="0"/>
      <w:marBottom w:val="0"/>
      <w:divBdr>
        <w:top w:val="none" w:sz="0" w:space="0" w:color="auto"/>
        <w:left w:val="none" w:sz="0" w:space="0" w:color="auto"/>
        <w:bottom w:val="none" w:sz="0" w:space="0" w:color="auto"/>
        <w:right w:val="none" w:sz="0" w:space="0" w:color="auto"/>
      </w:divBdr>
    </w:div>
    <w:div w:id="222984972">
      <w:bodyDiv w:val="1"/>
      <w:marLeft w:val="0"/>
      <w:marRight w:val="0"/>
      <w:marTop w:val="0"/>
      <w:marBottom w:val="0"/>
      <w:divBdr>
        <w:top w:val="none" w:sz="0" w:space="0" w:color="auto"/>
        <w:left w:val="none" w:sz="0" w:space="0" w:color="auto"/>
        <w:bottom w:val="none" w:sz="0" w:space="0" w:color="auto"/>
        <w:right w:val="none" w:sz="0" w:space="0" w:color="auto"/>
      </w:divBdr>
    </w:div>
    <w:div w:id="245505706">
      <w:bodyDiv w:val="1"/>
      <w:marLeft w:val="0"/>
      <w:marRight w:val="0"/>
      <w:marTop w:val="0"/>
      <w:marBottom w:val="0"/>
      <w:divBdr>
        <w:top w:val="none" w:sz="0" w:space="0" w:color="auto"/>
        <w:left w:val="none" w:sz="0" w:space="0" w:color="auto"/>
        <w:bottom w:val="none" w:sz="0" w:space="0" w:color="auto"/>
        <w:right w:val="none" w:sz="0" w:space="0" w:color="auto"/>
      </w:divBdr>
    </w:div>
    <w:div w:id="253053062">
      <w:bodyDiv w:val="1"/>
      <w:marLeft w:val="0"/>
      <w:marRight w:val="0"/>
      <w:marTop w:val="0"/>
      <w:marBottom w:val="0"/>
      <w:divBdr>
        <w:top w:val="none" w:sz="0" w:space="0" w:color="auto"/>
        <w:left w:val="none" w:sz="0" w:space="0" w:color="auto"/>
        <w:bottom w:val="none" w:sz="0" w:space="0" w:color="auto"/>
        <w:right w:val="none" w:sz="0" w:space="0" w:color="auto"/>
      </w:divBdr>
    </w:div>
    <w:div w:id="264388400">
      <w:bodyDiv w:val="1"/>
      <w:marLeft w:val="0"/>
      <w:marRight w:val="0"/>
      <w:marTop w:val="0"/>
      <w:marBottom w:val="0"/>
      <w:divBdr>
        <w:top w:val="none" w:sz="0" w:space="0" w:color="auto"/>
        <w:left w:val="none" w:sz="0" w:space="0" w:color="auto"/>
        <w:bottom w:val="none" w:sz="0" w:space="0" w:color="auto"/>
        <w:right w:val="none" w:sz="0" w:space="0" w:color="auto"/>
      </w:divBdr>
    </w:div>
    <w:div w:id="280307773">
      <w:bodyDiv w:val="1"/>
      <w:marLeft w:val="0"/>
      <w:marRight w:val="0"/>
      <w:marTop w:val="0"/>
      <w:marBottom w:val="0"/>
      <w:divBdr>
        <w:top w:val="none" w:sz="0" w:space="0" w:color="auto"/>
        <w:left w:val="none" w:sz="0" w:space="0" w:color="auto"/>
        <w:bottom w:val="none" w:sz="0" w:space="0" w:color="auto"/>
        <w:right w:val="none" w:sz="0" w:space="0" w:color="auto"/>
      </w:divBdr>
    </w:div>
    <w:div w:id="299387891">
      <w:bodyDiv w:val="1"/>
      <w:marLeft w:val="0"/>
      <w:marRight w:val="0"/>
      <w:marTop w:val="0"/>
      <w:marBottom w:val="0"/>
      <w:divBdr>
        <w:top w:val="none" w:sz="0" w:space="0" w:color="auto"/>
        <w:left w:val="none" w:sz="0" w:space="0" w:color="auto"/>
        <w:bottom w:val="none" w:sz="0" w:space="0" w:color="auto"/>
        <w:right w:val="none" w:sz="0" w:space="0" w:color="auto"/>
      </w:divBdr>
    </w:div>
    <w:div w:id="317267108">
      <w:bodyDiv w:val="1"/>
      <w:marLeft w:val="0"/>
      <w:marRight w:val="0"/>
      <w:marTop w:val="0"/>
      <w:marBottom w:val="0"/>
      <w:divBdr>
        <w:top w:val="none" w:sz="0" w:space="0" w:color="auto"/>
        <w:left w:val="none" w:sz="0" w:space="0" w:color="auto"/>
        <w:bottom w:val="none" w:sz="0" w:space="0" w:color="auto"/>
        <w:right w:val="none" w:sz="0" w:space="0" w:color="auto"/>
      </w:divBdr>
    </w:div>
    <w:div w:id="322441318">
      <w:bodyDiv w:val="1"/>
      <w:marLeft w:val="0"/>
      <w:marRight w:val="0"/>
      <w:marTop w:val="0"/>
      <w:marBottom w:val="0"/>
      <w:divBdr>
        <w:top w:val="none" w:sz="0" w:space="0" w:color="auto"/>
        <w:left w:val="none" w:sz="0" w:space="0" w:color="auto"/>
        <w:bottom w:val="none" w:sz="0" w:space="0" w:color="auto"/>
        <w:right w:val="none" w:sz="0" w:space="0" w:color="auto"/>
      </w:divBdr>
    </w:div>
    <w:div w:id="327635147">
      <w:bodyDiv w:val="1"/>
      <w:marLeft w:val="0"/>
      <w:marRight w:val="0"/>
      <w:marTop w:val="0"/>
      <w:marBottom w:val="0"/>
      <w:divBdr>
        <w:top w:val="none" w:sz="0" w:space="0" w:color="auto"/>
        <w:left w:val="none" w:sz="0" w:space="0" w:color="auto"/>
        <w:bottom w:val="none" w:sz="0" w:space="0" w:color="auto"/>
        <w:right w:val="none" w:sz="0" w:space="0" w:color="auto"/>
      </w:divBdr>
    </w:div>
    <w:div w:id="357203715">
      <w:bodyDiv w:val="1"/>
      <w:marLeft w:val="0"/>
      <w:marRight w:val="0"/>
      <w:marTop w:val="0"/>
      <w:marBottom w:val="0"/>
      <w:divBdr>
        <w:top w:val="none" w:sz="0" w:space="0" w:color="auto"/>
        <w:left w:val="none" w:sz="0" w:space="0" w:color="auto"/>
        <w:bottom w:val="none" w:sz="0" w:space="0" w:color="auto"/>
        <w:right w:val="none" w:sz="0" w:space="0" w:color="auto"/>
      </w:divBdr>
    </w:div>
    <w:div w:id="359018534">
      <w:bodyDiv w:val="1"/>
      <w:marLeft w:val="0"/>
      <w:marRight w:val="0"/>
      <w:marTop w:val="0"/>
      <w:marBottom w:val="0"/>
      <w:divBdr>
        <w:top w:val="none" w:sz="0" w:space="0" w:color="auto"/>
        <w:left w:val="none" w:sz="0" w:space="0" w:color="auto"/>
        <w:bottom w:val="none" w:sz="0" w:space="0" w:color="auto"/>
        <w:right w:val="none" w:sz="0" w:space="0" w:color="auto"/>
      </w:divBdr>
    </w:div>
    <w:div w:id="378288319">
      <w:bodyDiv w:val="1"/>
      <w:marLeft w:val="0"/>
      <w:marRight w:val="0"/>
      <w:marTop w:val="0"/>
      <w:marBottom w:val="0"/>
      <w:divBdr>
        <w:top w:val="none" w:sz="0" w:space="0" w:color="auto"/>
        <w:left w:val="none" w:sz="0" w:space="0" w:color="auto"/>
        <w:bottom w:val="none" w:sz="0" w:space="0" w:color="auto"/>
        <w:right w:val="none" w:sz="0" w:space="0" w:color="auto"/>
      </w:divBdr>
    </w:div>
    <w:div w:id="443572900">
      <w:bodyDiv w:val="1"/>
      <w:marLeft w:val="0"/>
      <w:marRight w:val="0"/>
      <w:marTop w:val="0"/>
      <w:marBottom w:val="0"/>
      <w:divBdr>
        <w:top w:val="none" w:sz="0" w:space="0" w:color="auto"/>
        <w:left w:val="none" w:sz="0" w:space="0" w:color="auto"/>
        <w:bottom w:val="none" w:sz="0" w:space="0" w:color="auto"/>
        <w:right w:val="none" w:sz="0" w:space="0" w:color="auto"/>
      </w:divBdr>
    </w:div>
    <w:div w:id="471336004">
      <w:bodyDiv w:val="1"/>
      <w:marLeft w:val="0"/>
      <w:marRight w:val="0"/>
      <w:marTop w:val="0"/>
      <w:marBottom w:val="0"/>
      <w:divBdr>
        <w:top w:val="none" w:sz="0" w:space="0" w:color="auto"/>
        <w:left w:val="none" w:sz="0" w:space="0" w:color="auto"/>
        <w:bottom w:val="none" w:sz="0" w:space="0" w:color="auto"/>
        <w:right w:val="none" w:sz="0" w:space="0" w:color="auto"/>
      </w:divBdr>
    </w:div>
    <w:div w:id="477112340">
      <w:bodyDiv w:val="1"/>
      <w:marLeft w:val="0"/>
      <w:marRight w:val="0"/>
      <w:marTop w:val="0"/>
      <w:marBottom w:val="0"/>
      <w:divBdr>
        <w:top w:val="none" w:sz="0" w:space="0" w:color="auto"/>
        <w:left w:val="none" w:sz="0" w:space="0" w:color="auto"/>
        <w:bottom w:val="none" w:sz="0" w:space="0" w:color="auto"/>
        <w:right w:val="none" w:sz="0" w:space="0" w:color="auto"/>
      </w:divBdr>
    </w:div>
    <w:div w:id="480195065">
      <w:bodyDiv w:val="1"/>
      <w:marLeft w:val="0"/>
      <w:marRight w:val="0"/>
      <w:marTop w:val="0"/>
      <w:marBottom w:val="0"/>
      <w:divBdr>
        <w:top w:val="none" w:sz="0" w:space="0" w:color="auto"/>
        <w:left w:val="none" w:sz="0" w:space="0" w:color="auto"/>
        <w:bottom w:val="none" w:sz="0" w:space="0" w:color="auto"/>
        <w:right w:val="none" w:sz="0" w:space="0" w:color="auto"/>
      </w:divBdr>
    </w:div>
    <w:div w:id="501285087">
      <w:bodyDiv w:val="1"/>
      <w:marLeft w:val="0"/>
      <w:marRight w:val="0"/>
      <w:marTop w:val="0"/>
      <w:marBottom w:val="0"/>
      <w:divBdr>
        <w:top w:val="none" w:sz="0" w:space="0" w:color="auto"/>
        <w:left w:val="none" w:sz="0" w:space="0" w:color="auto"/>
        <w:bottom w:val="none" w:sz="0" w:space="0" w:color="auto"/>
        <w:right w:val="none" w:sz="0" w:space="0" w:color="auto"/>
      </w:divBdr>
    </w:div>
    <w:div w:id="523053672">
      <w:bodyDiv w:val="1"/>
      <w:marLeft w:val="0"/>
      <w:marRight w:val="0"/>
      <w:marTop w:val="0"/>
      <w:marBottom w:val="0"/>
      <w:divBdr>
        <w:top w:val="none" w:sz="0" w:space="0" w:color="auto"/>
        <w:left w:val="none" w:sz="0" w:space="0" w:color="auto"/>
        <w:bottom w:val="none" w:sz="0" w:space="0" w:color="auto"/>
        <w:right w:val="none" w:sz="0" w:space="0" w:color="auto"/>
      </w:divBdr>
    </w:div>
    <w:div w:id="537746839">
      <w:bodyDiv w:val="1"/>
      <w:marLeft w:val="0"/>
      <w:marRight w:val="0"/>
      <w:marTop w:val="0"/>
      <w:marBottom w:val="0"/>
      <w:divBdr>
        <w:top w:val="none" w:sz="0" w:space="0" w:color="auto"/>
        <w:left w:val="none" w:sz="0" w:space="0" w:color="auto"/>
        <w:bottom w:val="none" w:sz="0" w:space="0" w:color="auto"/>
        <w:right w:val="none" w:sz="0" w:space="0" w:color="auto"/>
      </w:divBdr>
    </w:div>
    <w:div w:id="544411314">
      <w:bodyDiv w:val="1"/>
      <w:marLeft w:val="0"/>
      <w:marRight w:val="0"/>
      <w:marTop w:val="0"/>
      <w:marBottom w:val="0"/>
      <w:divBdr>
        <w:top w:val="none" w:sz="0" w:space="0" w:color="auto"/>
        <w:left w:val="none" w:sz="0" w:space="0" w:color="auto"/>
        <w:bottom w:val="none" w:sz="0" w:space="0" w:color="auto"/>
        <w:right w:val="none" w:sz="0" w:space="0" w:color="auto"/>
      </w:divBdr>
    </w:div>
    <w:div w:id="607154005">
      <w:bodyDiv w:val="1"/>
      <w:marLeft w:val="0"/>
      <w:marRight w:val="0"/>
      <w:marTop w:val="0"/>
      <w:marBottom w:val="0"/>
      <w:divBdr>
        <w:top w:val="none" w:sz="0" w:space="0" w:color="auto"/>
        <w:left w:val="none" w:sz="0" w:space="0" w:color="auto"/>
        <w:bottom w:val="none" w:sz="0" w:space="0" w:color="auto"/>
        <w:right w:val="none" w:sz="0" w:space="0" w:color="auto"/>
      </w:divBdr>
    </w:div>
    <w:div w:id="609245364">
      <w:bodyDiv w:val="1"/>
      <w:marLeft w:val="0"/>
      <w:marRight w:val="0"/>
      <w:marTop w:val="0"/>
      <w:marBottom w:val="0"/>
      <w:divBdr>
        <w:top w:val="none" w:sz="0" w:space="0" w:color="auto"/>
        <w:left w:val="none" w:sz="0" w:space="0" w:color="auto"/>
        <w:bottom w:val="none" w:sz="0" w:space="0" w:color="auto"/>
        <w:right w:val="none" w:sz="0" w:space="0" w:color="auto"/>
      </w:divBdr>
    </w:div>
    <w:div w:id="621378565">
      <w:bodyDiv w:val="1"/>
      <w:marLeft w:val="0"/>
      <w:marRight w:val="0"/>
      <w:marTop w:val="0"/>
      <w:marBottom w:val="0"/>
      <w:divBdr>
        <w:top w:val="none" w:sz="0" w:space="0" w:color="auto"/>
        <w:left w:val="none" w:sz="0" w:space="0" w:color="auto"/>
        <w:bottom w:val="none" w:sz="0" w:space="0" w:color="auto"/>
        <w:right w:val="none" w:sz="0" w:space="0" w:color="auto"/>
      </w:divBdr>
    </w:div>
    <w:div w:id="625937436">
      <w:bodyDiv w:val="1"/>
      <w:marLeft w:val="0"/>
      <w:marRight w:val="0"/>
      <w:marTop w:val="0"/>
      <w:marBottom w:val="0"/>
      <w:divBdr>
        <w:top w:val="none" w:sz="0" w:space="0" w:color="auto"/>
        <w:left w:val="none" w:sz="0" w:space="0" w:color="auto"/>
        <w:bottom w:val="none" w:sz="0" w:space="0" w:color="auto"/>
        <w:right w:val="none" w:sz="0" w:space="0" w:color="auto"/>
      </w:divBdr>
    </w:div>
    <w:div w:id="637076145">
      <w:bodyDiv w:val="1"/>
      <w:marLeft w:val="0"/>
      <w:marRight w:val="0"/>
      <w:marTop w:val="0"/>
      <w:marBottom w:val="0"/>
      <w:divBdr>
        <w:top w:val="none" w:sz="0" w:space="0" w:color="auto"/>
        <w:left w:val="none" w:sz="0" w:space="0" w:color="auto"/>
        <w:bottom w:val="none" w:sz="0" w:space="0" w:color="auto"/>
        <w:right w:val="none" w:sz="0" w:space="0" w:color="auto"/>
      </w:divBdr>
    </w:div>
    <w:div w:id="644286705">
      <w:bodyDiv w:val="1"/>
      <w:marLeft w:val="0"/>
      <w:marRight w:val="0"/>
      <w:marTop w:val="0"/>
      <w:marBottom w:val="0"/>
      <w:divBdr>
        <w:top w:val="none" w:sz="0" w:space="0" w:color="auto"/>
        <w:left w:val="none" w:sz="0" w:space="0" w:color="auto"/>
        <w:bottom w:val="none" w:sz="0" w:space="0" w:color="auto"/>
        <w:right w:val="none" w:sz="0" w:space="0" w:color="auto"/>
      </w:divBdr>
    </w:div>
    <w:div w:id="644746889">
      <w:bodyDiv w:val="1"/>
      <w:marLeft w:val="0"/>
      <w:marRight w:val="0"/>
      <w:marTop w:val="0"/>
      <w:marBottom w:val="0"/>
      <w:divBdr>
        <w:top w:val="none" w:sz="0" w:space="0" w:color="auto"/>
        <w:left w:val="none" w:sz="0" w:space="0" w:color="auto"/>
        <w:bottom w:val="none" w:sz="0" w:space="0" w:color="auto"/>
        <w:right w:val="none" w:sz="0" w:space="0" w:color="auto"/>
      </w:divBdr>
    </w:div>
    <w:div w:id="671445914">
      <w:bodyDiv w:val="1"/>
      <w:marLeft w:val="0"/>
      <w:marRight w:val="0"/>
      <w:marTop w:val="0"/>
      <w:marBottom w:val="0"/>
      <w:divBdr>
        <w:top w:val="none" w:sz="0" w:space="0" w:color="auto"/>
        <w:left w:val="none" w:sz="0" w:space="0" w:color="auto"/>
        <w:bottom w:val="none" w:sz="0" w:space="0" w:color="auto"/>
        <w:right w:val="none" w:sz="0" w:space="0" w:color="auto"/>
      </w:divBdr>
    </w:div>
    <w:div w:id="678510330">
      <w:bodyDiv w:val="1"/>
      <w:marLeft w:val="0"/>
      <w:marRight w:val="0"/>
      <w:marTop w:val="0"/>
      <w:marBottom w:val="0"/>
      <w:divBdr>
        <w:top w:val="none" w:sz="0" w:space="0" w:color="auto"/>
        <w:left w:val="none" w:sz="0" w:space="0" w:color="auto"/>
        <w:bottom w:val="none" w:sz="0" w:space="0" w:color="auto"/>
        <w:right w:val="none" w:sz="0" w:space="0" w:color="auto"/>
      </w:divBdr>
    </w:div>
    <w:div w:id="689338184">
      <w:bodyDiv w:val="1"/>
      <w:marLeft w:val="0"/>
      <w:marRight w:val="0"/>
      <w:marTop w:val="0"/>
      <w:marBottom w:val="0"/>
      <w:divBdr>
        <w:top w:val="none" w:sz="0" w:space="0" w:color="auto"/>
        <w:left w:val="none" w:sz="0" w:space="0" w:color="auto"/>
        <w:bottom w:val="none" w:sz="0" w:space="0" w:color="auto"/>
        <w:right w:val="none" w:sz="0" w:space="0" w:color="auto"/>
      </w:divBdr>
    </w:div>
    <w:div w:id="733772938">
      <w:bodyDiv w:val="1"/>
      <w:marLeft w:val="0"/>
      <w:marRight w:val="0"/>
      <w:marTop w:val="0"/>
      <w:marBottom w:val="0"/>
      <w:divBdr>
        <w:top w:val="none" w:sz="0" w:space="0" w:color="auto"/>
        <w:left w:val="none" w:sz="0" w:space="0" w:color="auto"/>
        <w:bottom w:val="none" w:sz="0" w:space="0" w:color="auto"/>
        <w:right w:val="none" w:sz="0" w:space="0" w:color="auto"/>
      </w:divBdr>
    </w:div>
    <w:div w:id="744912789">
      <w:bodyDiv w:val="1"/>
      <w:marLeft w:val="0"/>
      <w:marRight w:val="0"/>
      <w:marTop w:val="0"/>
      <w:marBottom w:val="0"/>
      <w:divBdr>
        <w:top w:val="none" w:sz="0" w:space="0" w:color="auto"/>
        <w:left w:val="none" w:sz="0" w:space="0" w:color="auto"/>
        <w:bottom w:val="none" w:sz="0" w:space="0" w:color="auto"/>
        <w:right w:val="none" w:sz="0" w:space="0" w:color="auto"/>
      </w:divBdr>
    </w:div>
    <w:div w:id="758327629">
      <w:bodyDiv w:val="1"/>
      <w:marLeft w:val="0"/>
      <w:marRight w:val="0"/>
      <w:marTop w:val="0"/>
      <w:marBottom w:val="0"/>
      <w:divBdr>
        <w:top w:val="none" w:sz="0" w:space="0" w:color="auto"/>
        <w:left w:val="none" w:sz="0" w:space="0" w:color="auto"/>
        <w:bottom w:val="none" w:sz="0" w:space="0" w:color="auto"/>
        <w:right w:val="none" w:sz="0" w:space="0" w:color="auto"/>
      </w:divBdr>
    </w:div>
    <w:div w:id="778916233">
      <w:bodyDiv w:val="1"/>
      <w:marLeft w:val="0"/>
      <w:marRight w:val="0"/>
      <w:marTop w:val="0"/>
      <w:marBottom w:val="0"/>
      <w:divBdr>
        <w:top w:val="none" w:sz="0" w:space="0" w:color="auto"/>
        <w:left w:val="none" w:sz="0" w:space="0" w:color="auto"/>
        <w:bottom w:val="none" w:sz="0" w:space="0" w:color="auto"/>
        <w:right w:val="none" w:sz="0" w:space="0" w:color="auto"/>
      </w:divBdr>
    </w:div>
    <w:div w:id="786854271">
      <w:bodyDiv w:val="1"/>
      <w:marLeft w:val="0"/>
      <w:marRight w:val="0"/>
      <w:marTop w:val="0"/>
      <w:marBottom w:val="0"/>
      <w:divBdr>
        <w:top w:val="none" w:sz="0" w:space="0" w:color="auto"/>
        <w:left w:val="none" w:sz="0" w:space="0" w:color="auto"/>
        <w:bottom w:val="none" w:sz="0" w:space="0" w:color="auto"/>
        <w:right w:val="none" w:sz="0" w:space="0" w:color="auto"/>
      </w:divBdr>
    </w:div>
    <w:div w:id="794714587">
      <w:bodyDiv w:val="1"/>
      <w:marLeft w:val="0"/>
      <w:marRight w:val="0"/>
      <w:marTop w:val="0"/>
      <w:marBottom w:val="0"/>
      <w:divBdr>
        <w:top w:val="none" w:sz="0" w:space="0" w:color="auto"/>
        <w:left w:val="none" w:sz="0" w:space="0" w:color="auto"/>
        <w:bottom w:val="none" w:sz="0" w:space="0" w:color="auto"/>
        <w:right w:val="none" w:sz="0" w:space="0" w:color="auto"/>
      </w:divBdr>
    </w:div>
    <w:div w:id="816262936">
      <w:bodyDiv w:val="1"/>
      <w:marLeft w:val="0"/>
      <w:marRight w:val="0"/>
      <w:marTop w:val="0"/>
      <w:marBottom w:val="0"/>
      <w:divBdr>
        <w:top w:val="none" w:sz="0" w:space="0" w:color="auto"/>
        <w:left w:val="none" w:sz="0" w:space="0" w:color="auto"/>
        <w:bottom w:val="none" w:sz="0" w:space="0" w:color="auto"/>
        <w:right w:val="none" w:sz="0" w:space="0" w:color="auto"/>
      </w:divBdr>
    </w:div>
    <w:div w:id="822088594">
      <w:bodyDiv w:val="1"/>
      <w:marLeft w:val="0"/>
      <w:marRight w:val="0"/>
      <w:marTop w:val="0"/>
      <w:marBottom w:val="0"/>
      <w:divBdr>
        <w:top w:val="none" w:sz="0" w:space="0" w:color="auto"/>
        <w:left w:val="none" w:sz="0" w:space="0" w:color="auto"/>
        <w:bottom w:val="none" w:sz="0" w:space="0" w:color="auto"/>
        <w:right w:val="none" w:sz="0" w:space="0" w:color="auto"/>
      </w:divBdr>
    </w:div>
    <w:div w:id="856428202">
      <w:bodyDiv w:val="1"/>
      <w:marLeft w:val="0"/>
      <w:marRight w:val="0"/>
      <w:marTop w:val="0"/>
      <w:marBottom w:val="0"/>
      <w:divBdr>
        <w:top w:val="none" w:sz="0" w:space="0" w:color="auto"/>
        <w:left w:val="none" w:sz="0" w:space="0" w:color="auto"/>
        <w:bottom w:val="none" w:sz="0" w:space="0" w:color="auto"/>
        <w:right w:val="none" w:sz="0" w:space="0" w:color="auto"/>
      </w:divBdr>
    </w:div>
    <w:div w:id="857081783">
      <w:bodyDiv w:val="1"/>
      <w:marLeft w:val="0"/>
      <w:marRight w:val="0"/>
      <w:marTop w:val="0"/>
      <w:marBottom w:val="0"/>
      <w:divBdr>
        <w:top w:val="none" w:sz="0" w:space="0" w:color="auto"/>
        <w:left w:val="none" w:sz="0" w:space="0" w:color="auto"/>
        <w:bottom w:val="none" w:sz="0" w:space="0" w:color="auto"/>
        <w:right w:val="none" w:sz="0" w:space="0" w:color="auto"/>
      </w:divBdr>
    </w:div>
    <w:div w:id="865675496">
      <w:bodyDiv w:val="1"/>
      <w:marLeft w:val="0"/>
      <w:marRight w:val="0"/>
      <w:marTop w:val="0"/>
      <w:marBottom w:val="0"/>
      <w:divBdr>
        <w:top w:val="none" w:sz="0" w:space="0" w:color="auto"/>
        <w:left w:val="none" w:sz="0" w:space="0" w:color="auto"/>
        <w:bottom w:val="none" w:sz="0" w:space="0" w:color="auto"/>
        <w:right w:val="none" w:sz="0" w:space="0" w:color="auto"/>
      </w:divBdr>
    </w:div>
    <w:div w:id="905381115">
      <w:bodyDiv w:val="1"/>
      <w:marLeft w:val="0"/>
      <w:marRight w:val="0"/>
      <w:marTop w:val="0"/>
      <w:marBottom w:val="0"/>
      <w:divBdr>
        <w:top w:val="none" w:sz="0" w:space="0" w:color="auto"/>
        <w:left w:val="none" w:sz="0" w:space="0" w:color="auto"/>
        <w:bottom w:val="none" w:sz="0" w:space="0" w:color="auto"/>
        <w:right w:val="none" w:sz="0" w:space="0" w:color="auto"/>
      </w:divBdr>
    </w:div>
    <w:div w:id="911234105">
      <w:bodyDiv w:val="1"/>
      <w:marLeft w:val="0"/>
      <w:marRight w:val="0"/>
      <w:marTop w:val="0"/>
      <w:marBottom w:val="0"/>
      <w:divBdr>
        <w:top w:val="none" w:sz="0" w:space="0" w:color="auto"/>
        <w:left w:val="none" w:sz="0" w:space="0" w:color="auto"/>
        <w:bottom w:val="none" w:sz="0" w:space="0" w:color="auto"/>
        <w:right w:val="none" w:sz="0" w:space="0" w:color="auto"/>
      </w:divBdr>
    </w:div>
    <w:div w:id="922841348">
      <w:bodyDiv w:val="1"/>
      <w:marLeft w:val="0"/>
      <w:marRight w:val="0"/>
      <w:marTop w:val="0"/>
      <w:marBottom w:val="0"/>
      <w:divBdr>
        <w:top w:val="none" w:sz="0" w:space="0" w:color="auto"/>
        <w:left w:val="none" w:sz="0" w:space="0" w:color="auto"/>
        <w:bottom w:val="none" w:sz="0" w:space="0" w:color="auto"/>
        <w:right w:val="none" w:sz="0" w:space="0" w:color="auto"/>
      </w:divBdr>
    </w:div>
    <w:div w:id="926496453">
      <w:bodyDiv w:val="1"/>
      <w:marLeft w:val="0"/>
      <w:marRight w:val="0"/>
      <w:marTop w:val="0"/>
      <w:marBottom w:val="0"/>
      <w:divBdr>
        <w:top w:val="none" w:sz="0" w:space="0" w:color="auto"/>
        <w:left w:val="none" w:sz="0" w:space="0" w:color="auto"/>
        <w:bottom w:val="none" w:sz="0" w:space="0" w:color="auto"/>
        <w:right w:val="none" w:sz="0" w:space="0" w:color="auto"/>
      </w:divBdr>
    </w:div>
    <w:div w:id="940140402">
      <w:bodyDiv w:val="1"/>
      <w:marLeft w:val="0"/>
      <w:marRight w:val="0"/>
      <w:marTop w:val="0"/>
      <w:marBottom w:val="0"/>
      <w:divBdr>
        <w:top w:val="none" w:sz="0" w:space="0" w:color="auto"/>
        <w:left w:val="none" w:sz="0" w:space="0" w:color="auto"/>
        <w:bottom w:val="none" w:sz="0" w:space="0" w:color="auto"/>
        <w:right w:val="none" w:sz="0" w:space="0" w:color="auto"/>
      </w:divBdr>
    </w:div>
    <w:div w:id="945431427">
      <w:bodyDiv w:val="1"/>
      <w:marLeft w:val="0"/>
      <w:marRight w:val="0"/>
      <w:marTop w:val="0"/>
      <w:marBottom w:val="0"/>
      <w:divBdr>
        <w:top w:val="none" w:sz="0" w:space="0" w:color="auto"/>
        <w:left w:val="none" w:sz="0" w:space="0" w:color="auto"/>
        <w:bottom w:val="none" w:sz="0" w:space="0" w:color="auto"/>
        <w:right w:val="none" w:sz="0" w:space="0" w:color="auto"/>
      </w:divBdr>
    </w:div>
    <w:div w:id="949705364">
      <w:bodyDiv w:val="1"/>
      <w:marLeft w:val="0"/>
      <w:marRight w:val="0"/>
      <w:marTop w:val="0"/>
      <w:marBottom w:val="0"/>
      <w:divBdr>
        <w:top w:val="none" w:sz="0" w:space="0" w:color="auto"/>
        <w:left w:val="none" w:sz="0" w:space="0" w:color="auto"/>
        <w:bottom w:val="none" w:sz="0" w:space="0" w:color="auto"/>
        <w:right w:val="none" w:sz="0" w:space="0" w:color="auto"/>
      </w:divBdr>
    </w:div>
    <w:div w:id="955790043">
      <w:bodyDiv w:val="1"/>
      <w:marLeft w:val="0"/>
      <w:marRight w:val="0"/>
      <w:marTop w:val="0"/>
      <w:marBottom w:val="0"/>
      <w:divBdr>
        <w:top w:val="none" w:sz="0" w:space="0" w:color="auto"/>
        <w:left w:val="none" w:sz="0" w:space="0" w:color="auto"/>
        <w:bottom w:val="none" w:sz="0" w:space="0" w:color="auto"/>
        <w:right w:val="none" w:sz="0" w:space="0" w:color="auto"/>
      </w:divBdr>
    </w:div>
    <w:div w:id="964506448">
      <w:bodyDiv w:val="1"/>
      <w:marLeft w:val="0"/>
      <w:marRight w:val="0"/>
      <w:marTop w:val="0"/>
      <w:marBottom w:val="0"/>
      <w:divBdr>
        <w:top w:val="none" w:sz="0" w:space="0" w:color="auto"/>
        <w:left w:val="none" w:sz="0" w:space="0" w:color="auto"/>
        <w:bottom w:val="none" w:sz="0" w:space="0" w:color="auto"/>
        <w:right w:val="none" w:sz="0" w:space="0" w:color="auto"/>
      </w:divBdr>
    </w:div>
    <w:div w:id="978387951">
      <w:bodyDiv w:val="1"/>
      <w:marLeft w:val="0"/>
      <w:marRight w:val="0"/>
      <w:marTop w:val="0"/>
      <w:marBottom w:val="0"/>
      <w:divBdr>
        <w:top w:val="none" w:sz="0" w:space="0" w:color="auto"/>
        <w:left w:val="none" w:sz="0" w:space="0" w:color="auto"/>
        <w:bottom w:val="none" w:sz="0" w:space="0" w:color="auto"/>
        <w:right w:val="none" w:sz="0" w:space="0" w:color="auto"/>
      </w:divBdr>
    </w:div>
    <w:div w:id="1011300166">
      <w:bodyDiv w:val="1"/>
      <w:marLeft w:val="0"/>
      <w:marRight w:val="0"/>
      <w:marTop w:val="0"/>
      <w:marBottom w:val="0"/>
      <w:divBdr>
        <w:top w:val="none" w:sz="0" w:space="0" w:color="auto"/>
        <w:left w:val="none" w:sz="0" w:space="0" w:color="auto"/>
        <w:bottom w:val="none" w:sz="0" w:space="0" w:color="auto"/>
        <w:right w:val="none" w:sz="0" w:space="0" w:color="auto"/>
      </w:divBdr>
    </w:div>
    <w:div w:id="1035618819">
      <w:bodyDiv w:val="1"/>
      <w:marLeft w:val="0"/>
      <w:marRight w:val="0"/>
      <w:marTop w:val="0"/>
      <w:marBottom w:val="0"/>
      <w:divBdr>
        <w:top w:val="none" w:sz="0" w:space="0" w:color="auto"/>
        <w:left w:val="none" w:sz="0" w:space="0" w:color="auto"/>
        <w:bottom w:val="none" w:sz="0" w:space="0" w:color="auto"/>
        <w:right w:val="none" w:sz="0" w:space="0" w:color="auto"/>
      </w:divBdr>
    </w:div>
    <w:div w:id="1050809399">
      <w:bodyDiv w:val="1"/>
      <w:marLeft w:val="0"/>
      <w:marRight w:val="0"/>
      <w:marTop w:val="0"/>
      <w:marBottom w:val="0"/>
      <w:divBdr>
        <w:top w:val="none" w:sz="0" w:space="0" w:color="auto"/>
        <w:left w:val="none" w:sz="0" w:space="0" w:color="auto"/>
        <w:bottom w:val="none" w:sz="0" w:space="0" w:color="auto"/>
        <w:right w:val="none" w:sz="0" w:space="0" w:color="auto"/>
      </w:divBdr>
    </w:div>
    <w:div w:id="1082458471">
      <w:bodyDiv w:val="1"/>
      <w:marLeft w:val="0"/>
      <w:marRight w:val="0"/>
      <w:marTop w:val="0"/>
      <w:marBottom w:val="0"/>
      <w:divBdr>
        <w:top w:val="none" w:sz="0" w:space="0" w:color="auto"/>
        <w:left w:val="none" w:sz="0" w:space="0" w:color="auto"/>
        <w:bottom w:val="none" w:sz="0" w:space="0" w:color="auto"/>
        <w:right w:val="none" w:sz="0" w:space="0" w:color="auto"/>
      </w:divBdr>
    </w:div>
    <w:div w:id="1085998289">
      <w:bodyDiv w:val="1"/>
      <w:marLeft w:val="0"/>
      <w:marRight w:val="0"/>
      <w:marTop w:val="0"/>
      <w:marBottom w:val="0"/>
      <w:divBdr>
        <w:top w:val="none" w:sz="0" w:space="0" w:color="auto"/>
        <w:left w:val="none" w:sz="0" w:space="0" w:color="auto"/>
        <w:bottom w:val="none" w:sz="0" w:space="0" w:color="auto"/>
        <w:right w:val="none" w:sz="0" w:space="0" w:color="auto"/>
      </w:divBdr>
    </w:div>
    <w:div w:id="1109398006">
      <w:bodyDiv w:val="1"/>
      <w:marLeft w:val="0"/>
      <w:marRight w:val="0"/>
      <w:marTop w:val="0"/>
      <w:marBottom w:val="0"/>
      <w:divBdr>
        <w:top w:val="none" w:sz="0" w:space="0" w:color="auto"/>
        <w:left w:val="none" w:sz="0" w:space="0" w:color="auto"/>
        <w:bottom w:val="none" w:sz="0" w:space="0" w:color="auto"/>
        <w:right w:val="none" w:sz="0" w:space="0" w:color="auto"/>
      </w:divBdr>
    </w:div>
    <w:div w:id="1113523871">
      <w:bodyDiv w:val="1"/>
      <w:marLeft w:val="0"/>
      <w:marRight w:val="0"/>
      <w:marTop w:val="0"/>
      <w:marBottom w:val="0"/>
      <w:divBdr>
        <w:top w:val="none" w:sz="0" w:space="0" w:color="auto"/>
        <w:left w:val="none" w:sz="0" w:space="0" w:color="auto"/>
        <w:bottom w:val="none" w:sz="0" w:space="0" w:color="auto"/>
        <w:right w:val="none" w:sz="0" w:space="0" w:color="auto"/>
      </w:divBdr>
    </w:div>
    <w:div w:id="1141003284">
      <w:bodyDiv w:val="1"/>
      <w:marLeft w:val="0"/>
      <w:marRight w:val="0"/>
      <w:marTop w:val="0"/>
      <w:marBottom w:val="0"/>
      <w:divBdr>
        <w:top w:val="none" w:sz="0" w:space="0" w:color="auto"/>
        <w:left w:val="none" w:sz="0" w:space="0" w:color="auto"/>
        <w:bottom w:val="none" w:sz="0" w:space="0" w:color="auto"/>
        <w:right w:val="none" w:sz="0" w:space="0" w:color="auto"/>
      </w:divBdr>
    </w:div>
    <w:div w:id="1150634227">
      <w:bodyDiv w:val="1"/>
      <w:marLeft w:val="0"/>
      <w:marRight w:val="0"/>
      <w:marTop w:val="0"/>
      <w:marBottom w:val="0"/>
      <w:divBdr>
        <w:top w:val="none" w:sz="0" w:space="0" w:color="auto"/>
        <w:left w:val="none" w:sz="0" w:space="0" w:color="auto"/>
        <w:bottom w:val="none" w:sz="0" w:space="0" w:color="auto"/>
        <w:right w:val="none" w:sz="0" w:space="0" w:color="auto"/>
      </w:divBdr>
    </w:div>
    <w:div w:id="1168401052">
      <w:bodyDiv w:val="1"/>
      <w:marLeft w:val="0"/>
      <w:marRight w:val="0"/>
      <w:marTop w:val="0"/>
      <w:marBottom w:val="0"/>
      <w:divBdr>
        <w:top w:val="none" w:sz="0" w:space="0" w:color="auto"/>
        <w:left w:val="none" w:sz="0" w:space="0" w:color="auto"/>
        <w:bottom w:val="none" w:sz="0" w:space="0" w:color="auto"/>
        <w:right w:val="none" w:sz="0" w:space="0" w:color="auto"/>
      </w:divBdr>
    </w:div>
    <w:div w:id="1223756732">
      <w:bodyDiv w:val="1"/>
      <w:marLeft w:val="0"/>
      <w:marRight w:val="0"/>
      <w:marTop w:val="0"/>
      <w:marBottom w:val="0"/>
      <w:divBdr>
        <w:top w:val="none" w:sz="0" w:space="0" w:color="auto"/>
        <w:left w:val="none" w:sz="0" w:space="0" w:color="auto"/>
        <w:bottom w:val="none" w:sz="0" w:space="0" w:color="auto"/>
        <w:right w:val="none" w:sz="0" w:space="0" w:color="auto"/>
      </w:divBdr>
    </w:div>
    <w:div w:id="1227688522">
      <w:bodyDiv w:val="1"/>
      <w:marLeft w:val="0"/>
      <w:marRight w:val="0"/>
      <w:marTop w:val="0"/>
      <w:marBottom w:val="0"/>
      <w:divBdr>
        <w:top w:val="none" w:sz="0" w:space="0" w:color="auto"/>
        <w:left w:val="none" w:sz="0" w:space="0" w:color="auto"/>
        <w:bottom w:val="none" w:sz="0" w:space="0" w:color="auto"/>
        <w:right w:val="none" w:sz="0" w:space="0" w:color="auto"/>
      </w:divBdr>
    </w:div>
    <w:div w:id="1228111493">
      <w:bodyDiv w:val="1"/>
      <w:marLeft w:val="0"/>
      <w:marRight w:val="0"/>
      <w:marTop w:val="0"/>
      <w:marBottom w:val="0"/>
      <w:divBdr>
        <w:top w:val="none" w:sz="0" w:space="0" w:color="auto"/>
        <w:left w:val="none" w:sz="0" w:space="0" w:color="auto"/>
        <w:bottom w:val="none" w:sz="0" w:space="0" w:color="auto"/>
        <w:right w:val="none" w:sz="0" w:space="0" w:color="auto"/>
      </w:divBdr>
    </w:div>
    <w:div w:id="1230581616">
      <w:bodyDiv w:val="1"/>
      <w:marLeft w:val="0"/>
      <w:marRight w:val="0"/>
      <w:marTop w:val="0"/>
      <w:marBottom w:val="0"/>
      <w:divBdr>
        <w:top w:val="none" w:sz="0" w:space="0" w:color="auto"/>
        <w:left w:val="none" w:sz="0" w:space="0" w:color="auto"/>
        <w:bottom w:val="none" w:sz="0" w:space="0" w:color="auto"/>
        <w:right w:val="none" w:sz="0" w:space="0" w:color="auto"/>
      </w:divBdr>
    </w:div>
    <w:div w:id="1263613648">
      <w:bodyDiv w:val="1"/>
      <w:marLeft w:val="0"/>
      <w:marRight w:val="0"/>
      <w:marTop w:val="0"/>
      <w:marBottom w:val="0"/>
      <w:divBdr>
        <w:top w:val="none" w:sz="0" w:space="0" w:color="auto"/>
        <w:left w:val="none" w:sz="0" w:space="0" w:color="auto"/>
        <w:bottom w:val="none" w:sz="0" w:space="0" w:color="auto"/>
        <w:right w:val="none" w:sz="0" w:space="0" w:color="auto"/>
      </w:divBdr>
    </w:div>
    <w:div w:id="1267621446">
      <w:bodyDiv w:val="1"/>
      <w:marLeft w:val="0"/>
      <w:marRight w:val="0"/>
      <w:marTop w:val="0"/>
      <w:marBottom w:val="0"/>
      <w:divBdr>
        <w:top w:val="none" w:sz="0" w:space="0" w:color="auto"/>
        <w:left w:val="none" w:sz="0" w:space="0" w:color="auto"/>
        <w:bottom w:val="none" w:sz="0" w:space="0" w:color="auto"/>
        <w:right w:val="none" w:sz="0" w:space="0" w:color="auto"/>
      </w:divBdr>
    </w:div>
    <w:div w:id="1314871186">
      <w:bodyDiv w:val="1"/>
      <w:marLeft w:val="0"/>
      <w:marRight w:val="0"/>
      <w:marTop w:val="0"/>
      <w:marBottom w:val="0"/>
      <w:divBdr>
        <w:top w:val="none" w:sz="0" w:space="0" w:color="auto"/>
        <w:left w:val="none" w:sz="0" w:space="0" w:color="auto"/>
        <w:bottom w:val="none" w:sz="0" w:space="0" w:color="auto"/>
        <w:right w:val="none" w:sz="0" w:space="0" w:color="auto"/>
      </w:divBdr>
    </w:div>
    <w:div w:id="1329137551">
      <w:bodyDiv w:val="1"/>
      <w:marLeft w:val="0"/>
      <w:marRight w:val="0"/>
      <w:marTop w:val="0"/>
      <w:marBottom w:val="0"/>
      <w:divBdr>
        <w:top w:val="none" w:sz="0" w:space="0" w:color="auto"/>
        <w:left w:val="none" w:sz="0" w:space="0" w:color="auto"/>
        <w:bottom w:val="none" w:sz="0" w:space="0" w:color="auto"/>
        <w:right w:val="none" w:sz="0" w:space="0" w:color="auto"/>
      </w:divBdr>
    </w:div>
    <w:div w:id="1364288799">
      <w:bodyDiv w:val="1"/>
      <w:marLeft w:val="0"/>
      <w:marRight w:val="0"/>
      <w:marTop w:val="0"/>
      <w:marBottom w:val="0"/>
      <w:divBdr>
        <w:top w:val="none" w:sz="0" w:space="0" w:color="auto"/>
        <w:left w:val="none" w:sz="0" w:space="0" w:color="auto"/>
        <w:bottom w:val="none" w:sz="0" w:space="0" w:color="auto"/>
        <w:right w:val="none" w:sz="0" w:space="0" w:color="auto"/>
      </w:divBdr>
    </w:div>
    <w:div w:id="1380662121">
      <w:bodyDiv w:val="1"/>
      <w:marLeft w:val="0"/>
      <w:marRight w:val="0"/>
      <w:marTop w:val="0"/>
      <w:marBottom w:val="0"/>
      <w:divBdr>
        <w:top w:val="none" w:sz="0" w:space="0" w:color="auto"/>
        <w:left w:val="none" w:sz="0" w:space="0" w:color="auto"/>
        <w:bottom w:val="none" w:sz="0" w:space="0" w:color="auto"/>
        <w:right w:val="none" w:sz="0" w:space="0" w:color="auto"/>
      </w:divBdr>
    </w:div>
    <w:div w:id="1387414042">
      <w:bodyDiv w:val="1"/>
      <w:marLeft w:val="0"/>
      <w:marRight w:val="0"/>
      <w:marTop w:val="0"/>
      <w:marBottom w:val="0"/>
      <w:divBdr>
        <w:top w:val="none" w:sz="0" w:space="0" w:color="auto"/>
        <w:left w:val="none" w:sz="0" w:space="0" w:color="auto"/>
        <w:bottom w:val="none" w:sz="0" w:space="0" w:color="auto"/>
        <w:right w:val="none" w:sz="0" w:space="0" w:color="auto"/>
      </w:divBdr>
    </w:div>
    <w:div w:id="1428650434">
      <w:bodyDiv w:val="1"/>
      <w:marLeft w:val="0"/>
      <w:marRight w:val="0"/>
      <w:marTop w:val="0"/>
      <w:marBottom w:val="0"/>
      <w:divBdr>
        <w:top w:val="none" w:sz="0" w:space="0" w:color="auto"/>
        <w:left w:val="none" w:sz="0" w:space="0" w:color="auto"/>
        <w:bottom w:val="none" w:sz="0" w:space="0" w:color="auto"/>
        <w:right w:val="none" w:sz="0" w:space="0" w:color="auto"/>
      </w:divBdr>
    </w:div>
    <w:div w:id="1436511942">
      <w:bodyDiv w:val="1"/>
      <w:marLeft w:val="0"/>
      <w:marRight w:val="0"/>
      <w:marTop w:val="0"/>
      <w:marBottom w:val="0"/>
      <w:divBdr>
        <w:top w:val="none" w:sz="0" w:space="0" w:color="auto"/>
        <w:left w:val="none" w:sz="0" w:space="0" w:color="auto"/>
        <w:bottom w:val="none" w:sz="0" w:space="0" w:color="auto"/>
        <w:right w:val="none" w:sz="0" w:space="0" w:color="auto"/>
      </w:divBdr>
    </w:div>
    <w:div w:id="1452748474">
      <w:bodyDiv w:val="1"/>
      <w:marLeft w:val="0"/>
      <w:marRight w:val="0"/>
      <w:marTop w:val="0"/>
      <w:marBottom w:val="0"/>
      <w:divBdr>
        <w:top w:val="none" w:sz="0" w:space="0" w:color="auto"/>
        <w:left w:val="none" w:sz="0" w:space="0" w:color="auto"/>
        <w:bottom w:val="none" w:sz="0" w:space="0" w:color="auto"/>
        <w:right w:val="none" w:sz="0" w:space="0" w:color="auto"/>
      </w:divBdr>
    </w:div>
    <w:div w:id="1464617057">
      <w:bodyDiv w:val="1"/>
      <w:marLeft w:val="0"/>
      <w:marRight w:val="0"/>
      <w:marTop w:val="0"/>
      <w:marBottom w:val="0"/>
      <w:divBdr>
        <w:top w:val="none" w:sz="0" w:space="0" w:color="auto"/>
        <w:left w:val="none" w:sz="0" w:space="0" w:color="auto"/>
        <w:bottom w:val="none" w:sz="0" w:space="0" w:color="auto"/>
        <w:right w:val="none" w:sz="0" w:space="0" w:color="auto"/>
      </w:divBdr>
    </w:div>
    <w:div w:id="1464999144">
      <w:bodyDiv w:val="1"/>
      <w:marLeft w:val="0"/>
      <w:marRight w:val="0"/>
      <w:marTop w:val="0"/>
      <w:marBottom w:val="0"/>
      <w:divBdr>
        <w:top w:val="none" w:sz="0" w:space="0" w:color="auto"/>
        <w:left w:val="none" w:sz="0" w:space="0" w:color="auto"/>
        <w:bottom w:val="none" w:sz="0" w:space="0" w:color="auto"/>
        <w:right w:val="none" w:sz="0" w:space="0" w:color="auto"/>
      </w:divBdr>
    </w:div>
    <w:div w:id="1481920503">
      <w:bodyDiv w:val="1"/>
      <w:marLeft w:val="0"/>
      <w:marRight w:val="0"/>
      <w:marTop w:val="0"/>
      <w:marBottom w:val="0"/>
      <w:divBdr>
        <w:top w:val="none" w:sz="0" w:space="0" w:color="auto"/>
        <w:left w:val="none" w:sz="0" w:space="0" w:color="auto"/>
        <w:bottom w:val="none" w:sz="0" w:space="0" w:color="auto"/>
        <w:right w:val="none" w:sz="0" w:space="0" w:color="auto"/>
      </w:divBdr>
    </w:div>
    <w:div w:id="1496265631">
      <w:bodyDiv w:val="1"/>
      <w:marLeft w:val="0"/>
      <w:marRight w:val="0"/>
      <w:marTop w:val="0"/>
      <w:marBottom w:val="0"/>
      <w:divBdr>
        <w:top w:val="none" w:sz="0" w:space="0" w:color="auto"/>
        <w:left w:val="none" w:sz="0" w:space="0" w:color="auto"/>
        <w:bottom w:val="none" w:sz="0" w:space="0" w:color="auto"/>
        <w:right w:val="none" w:sz="0" w:space="0" w:color="auto"/>
      </w:divBdr>
    </w:div>
    <w:div w:id="1557011409">
      <w:bodyDiv w:val="1"/>
      <w:marLeft w:val="0"/>
      <w:marRight w:val="0"/>
      <w:marTop w:val="0"/>
      <w:marBottom w:val="0"/>
      <w:divBdr>
        <w:top w:val="none" w:sz="0" w:space="0" w:color="auto"/>
        <w:left w:val="none" w:sz="0" w:space="0" w:color="auto"/>
        <w:bottom w:val="none" w:sz="0" w:space="0" w:color="auto"/>
        <w:right w:val="none" w:sz="0" w:space="0" w:color="auto"/>
      </w:divBdr>
    </w:div>
    <w:div w:id="1602371156">
      <w:bodyDiv w:val="1"/>
      <w:marLeft w:val="0"/>
      <w:marRight w:val="0"/>
      <w:marTop w:val="0"/>
      <w:marBottom w:val="0"/>
      <w:divBdr>
        <w:top w:val="none" w:sz="0" w:space="0" w:color="auto"/>
        <w:left w:val="none" w:sz="0" w:space="0" w:color="auto"/>
        <w:bottom w:val="none" w:sz="0" w:space="0" w:color="auto"/>
        <w:right w:val="none" w:sz="0" w:space="0" w:color="auto"/>
      </w:divBdr>
    </w:div>
    <w:div w:id="1626623461">
      <w:bodyDiv w:val="1"/>
      <w:marLeft w:val="0"/>
      <w:marRight w:val="0"/>
      <w:marTop w:val="0"/>
      <w:marBottom w:val="0"/>
      <w:divBdr>
        <w:top w:val="none" w:sz="0" w:space="0" w:color="auto"/>
        <w:left w:val="none" w:sz="0" w:space="0" w:color="auto"/>
        <w:bottom w:val="none" w:sz="0" w:space="0" w:color="auto"/>
        <w:right w:val="none" w:sz="0" w:space="0" w:color="auto"/>
      </w:divBdr>
    </w:div>
    <w:div w:id="1635792249">
      <w:bodyDiv w:val="1"/>
      <w:marLeft w:val="0"/>
      <w:marRight w:val="0"/>
      <w:marTop w:val="0"/>
      <w:marBottom w:val="0"/>
      <w:divBdr>
        <w:top w:val="none" w:sz="0" w:space="0" w:color="auto"/>
        <w:left w:val="none" w:sz="0" w:space="0" w:color="auto"/>
        <w:bottom w:val="none" w:sz="0" w:space="0" w:color="auto"/>
        <w:right w:val="none" w:sz="0" w:space="0" w:color="auto"/>
      </w:divBdr>
    </w:div>
    <w:div w:id="1653682512">
      <w:bodyDiv w:val="1"/>
      <w:marLeft w:val="0"/>
      <w:marRight w:val="0"/>
      <w:marTop w:val="0"/>
      <w:marBottom w:val="0"/>
      <w:divBdr>
        <w:top w:val="none" w:sz="0" w:space="0" w:color="auto"/>
        <w:left w:val="none" w:sz="0" w:space="0" w:color="auto"/>
        <w:bottom w:val="none" w:sz="0" w:space="0" w:color="auto"/>
        <w:right w:val="none" w:sz="0" w:space="0" w:color="auto"/>
      </w:divBdr>
    </w:div>
    <w:div w:id="1667592209">
      <w:bodyDiv w:val="1"/>
      <w:marLeft w:val="0"/>
      <w:marRight w:val="0"/>
      <w:marTop w:val="0"/>
      <w:marBottom w:val="0"/>
      <w:divBdr>
        <w:top w:val="none" w:sz="0" w:space="0" w:color="auto"/>
        <w:left w:val="none" w:sz="0" w:space="0" w:color="auto"/>
        <w:bottom w:val="none" w:sz="0" w:space="0" w:color="auto"/>
        <w:right w:val="none" w:sz="0" w:space="0" w:color="auto"/>
      </w:divBdr>
    </w:div>
    <w:div w:id="1687516807">
      <w:bodyDiv w:val="1"/>
      <w:marLeft w:val="0"/>
      <w:marRight w:val="0"/>
      <w:marTop w:val="0"/>
      <w:marBottom w:val="0"/>
      <w:divBdr>
        <w:top w:val="none" w:sz="0" w:space="0" w:color="auto"/>
        <w:left w:val="none" w:sz="0" w:space="0" w:color="auto"/>
        <w:bottom w:val="none" w:sz="0" w:space="0" w:color="auto"/>
        <w:right w:val="none" w:sz="0" w:space="0" w:color="auto"/>
      </w:divBdr>
    </w:div>
    <w:div w:id="1716655008">
      <w:bodyDiv w:val="1"/>
      <w:marLeft w:val="0"/>
      <w:marRight w:val="0"/>
      <w:marTop w:val="0"/>
      <w:marBottom w:val="0"/>
      <w:divBdr>
        <w:top w:val="none" w:sz="0" w:space="0" w:color="auto"/>
        <w:left w:val="none" w:sz="0" w:space="0" w:color="auto"/>
        <w:bottom w:val="none" w:sz="0" w:space="0" w:color="auto"/>
        <w:right w:val="none" w:sz="0" w:space="0" w:color="auto"/>
      </w:divBdr>
    </w:div>
    <w:div w:id="1731802392">
      <w:bodyDiv w:val="1"/>
      <w:marLeft w:val="0"/>
      <w:marRight w:val="0"/>
      <w:marTop w:val="0"/>
      <w:marBottom w:val="0"/>
      <w:divBdr>
        <w:top w:val="none" w:sz="0" w:space="0" w:color="auto"/>
        <w:left w:val="none" w:sz="0" w:space="0" w:color="auto"/>
        <w:bottom w:val="none" w:sz="0" w:space="0" w:color="auto"/>
        <w:right w:val="none" w:sz="0" w:space="0" w:color="auto"/>
      </w:divBdr>
    </w:div>
    <w:div w:id="1748914338">
      <w:bodyDiv w:val="1"/>
      <w:marLeft w:val="0"/>
      <w:marRight w:val="0"/>
      <w:marTop w:val="0"/>
      <w:marBottom w:val="0"/>
      <w:divBdr>
        <w:top w:val="none" w:sz="0" w:space="0" w:color="auto"/>
        <w:left w:val="none" w:sz="0" w:space="0" w:color="auto"/>
        <w:bottom w:val="none" w:sz="0" w:space="0" w:color="auto"/>
        <w:right w:val="none" w:sz="0" w:space="0" w:color="auto"/>
      </w:divBdr>
    </w:div>
    <w:div w:id="1755274250">
      <w:bodyDiv w:val="1"/>
      <w:marLeft w:val="0"/>
      <w:marRight w:val="0"/>
      <w:marTop w:val="0"/>
      <w:marBottom w:val="0"/>
      <w:divBdr>
        <w:top w:val="none" w:sz="0" w:space="0" w:color="auto"/>
        <w:left w:val="none" w:sz="0" w:space="0" w:color="auto"/>
        <w:bottom w:val="none" w:sz="0" w:space="0" w:color="auto"/>
        <w:right w:val="none" w:sz="0" w:space="0" w:color="auto"/>
      </w:divBdr>
    </w:div>
    <w:div w:id="1790320830">
      <w:bodyDiv w:val="1"/>
      <w:marLeft w:val="0"/>
      <w:marRight w:val="0"/>
      <w:marTop w:val="0"/>
      <w:marBottom w:val="0"/>
      <w:divBdr>
        <w:top w:val="none" w:sz="0" w:space="0" w:color="auto"/>
        <w:left w:val="none" w:sz="0" w:space="0" w:color="auto"/>
        <w:bottom w:val="none" w:sz="0" w:space="0" w:color="auto"/>
        <w:right w:val="none" w:sz="0" w:space="0" w:color="auto"/>
      </w:divBdr>
    </w:div>
    <w:div w:id="1799761832">
      <w:bodyDiv w:val="1"/>
      <w:marLeft w:val="0"/>
      <w:marRight w:val="0"/>
      <w:marTop w:val="0"/>
      <w:marBottom w:val="0"/>
      <w:divBdr>
        <w:top w:val="none" w:sz="0" w:space="0" w:color="auto"/>
        <w:left w:val="none" w:sz="0" w:space="0" w:color="auto"/>
        <w:bottom w:val="none" w:sz="0" w:space="0" w:color="auto"/>
        <w:right w:val="none" w:sz="0" w:space="0" w:color="auto"/>
      </w:divBdr>
    </w:div>
    <w:div w:id="1809199001">
      <w:bodyDiv w:val="1"/>
      <w:marLeft w:val="0"/>
      <w:marRight w:val="0"/>
      <w:marTop w:val="0"/>
      <w:marBottom w:val="0"/>
      <w:divBdr>
        <w:top w:val="none" w:sz="0" w:space="0" w:color="auto"/>
        <w:left w:val="none" w:sz="0" w:space="0" w:color="auto"/>
        <w:bottom w:val="none" w:sz="0" w:space="0" w:color="auto"/>
        <w:right w:val="none" w:sz="0" w:space="0" w:color="auto"/>
      </w:divBdr>
    </w:div>
    <w:div w:id="1844666735">
      <w:bodyDiv w:val="1"/>
      <w:marLeft w:val="0"/>
      <w:marRight w:val="0"/>
      <w:marTop w:val="0"/>
      <w:marBottom w:val="0"/>
      <w:divBdr>
        <w:top w:val="none" w:sz="0" w:space="0" w:color="auto"/>
        <w:left w:val="none" w:sz="0" w:space="0" w:color="auto"/>
        <w:bottom w:val="none" w:sz="0" w:space="0" w:color="auto"/>
        <w:right w:val="none" w:sz="0" w:space="0" w:color="auto"/>
      </w:divBdr>
    </w:div>
    <w:div w:id="1861820183">
      <w:bodyDiv w:val="1"/>
      <w:marLeft w:val="0"/>
      <w:marRight w:val="0"/>
      <w:marTop w:val="0"/>
      <w:marBottom w:val="0"/>
      <w:divBdr>
        <w:top w:val="none" w:sz="0" w:space="0" w:color="auto"/>
        <w:left w:val="none" w:sz="0" w:space="0" w:color="auto"/>
        <w:bottom w:val="none" w:sz="0" w:space="0" w:color="auto"/>
        <w:right w:val="none" w:sz="0" w:space="0" w:color="auto"/>
      </w:divBdr>
    </w:div>
    <w:div w:id="1877958810">
      <w:bodyDiv w:val="1"/>
      <w:marLeft w:val="0"/>
      <w:marRight w:val="0"/>
      <w:marTop w:val="0"/>
      <w:marBottom w:val="0"/>
      <w:divBdr>
        <w:top w:val="none" w:sz="0" w:space="0" w:color="auto"/>
        <w:left w:val="none" w:sz="0" w:space="0" w:color="auto"/>
        <w:bottom w:val="none" w:sz="0" w:space="0" w:color="auto"/>
        <w:right w:val="none" w:sz="0" w:space="0" w:color="auto"/>
      </w:divBdr>
    </w:div>
    <w:div w:id="1904216697">
      <w:bodyDiv w:val="1"/>
      <w:marLeft w:val="0"/>
      <w:marRight w:val="0"/>
      <w:marTop w:val="0"/>
      <w:marBottom w:val="0"/>
      <w:divBdr>
        <w:top w:val="none" w:sz="0" w:space="0" w:color="auto"/>
        <w:left w:val="none" w:sz="0" w:space="0" w:color="auto"/>
        <w:bottom w:val="none" w:sz="0" w:space="0" w:color="auto"/>
        <w:right w:val="none" w:sz="0" w:space="0" w:color="auto"/>
      </w:divBdr>
    </w:div>
    <w:div w:id="1936590087">
      <w:bodyDiv w:val="1"/>
      <w:marLeft w:val="0"/>
      <w:marRight w:val="0"/>
      <w:marTop w:val="0"/>
      <w:marBottom w:val="0"/>
      <w:divBdr>
        <w:top w:val="none" w:sz="0" w:space="0" w:color="auto"/>
        <w:left w:val="none" w:sz="0" w:space="0" w:color="auto"/>
        <w:bottom w:val="none" w:sz="0" w:space="0" w:color="auto"/>
        <w:right w:val="none" w:sz="0" w:space="0" w:color="auto"/>
      </w:divBdr>
    </w:div>
    <w:div w:id="1943028923">
      <w:bodyDiv w:val="1"/>
      <w:marLeft w:val="0"/>
      <w:marRight w:val="0"/>
      <w:marTop w:val="0"/>
      <w:marBottom w:val="0"/>
      <w:divBdr>
        <w:top w:val="none" w:sz="0" w:space="0" w:color="auto"/>
        <w:left w:val="none" w:sz="0" w:space="0" w:color="auto"/>
        <w:bottom w:val="none" w:sz="0" w:space="0" w:color="auto"/>
        <w:right w:val="none" w:sz="0" w:space="0" w:color="auto"/>
      </w:divBdr>
    </w:div>
    <w:div w:id="1953129490">
      <w:bodyDiv w:val="1"/>
      <w:marLeft w:val="0"/>
      <w:marRight w:val="0"/>
      <w:marTop w:val="0"/>
      <w:marBottom w:val="0"/>
      <w:divBdr>
        <w:top w:val="none" w:sz="0" w:space="0" w:color="auto"/>
        <w:left w:val="none" w:sz="0" w:space="0" w:color="auto"/>
        <w:bottom w:val="none" w:sz="0" w:space="0" w:color="auto"/>
        <w:right w:val="none" w:sz="0" w:space="0" w:color="auto"/>
      </w:divBdr>
    </w:div>
    <w:div w:id="1979797662">
      <w:bodyDiv w:val="1"/>
      <w:marLeft w:val="0"/>
      <w:marRight w:val="0"/>
      <w:marTop w:val="0"/>
      <w:marBottom w:val="0"/>
      <w:divBdr>
        <w:top w:val="none" w:sz="0" w:space="0" w:color="auto"/>
        <w:left w:val="none" w:sz="0" w:space="0" w:color="auto"/>
        <w:bottom w:val="none" w:sz="0" w:space="0" w:color="auto"/>
        <w:right w:val="none" w:sz="0" w:space="0" w:color="auto"/>
      </w:divBdr>
    </w:div>
    <w:div w:id="1990396470">
      <w:bodyDiv w:val="1"/>
      <w:marLeft w:val="0"/>
      <w:marRight w:val="0"/>
      <w:marTop w:val="0"/>
      <w:marBottom w:val="0"/>
      <w:divBdr>
        <w:top w:val="none" w:sz="0" w:space="0" w:color="auto"/>
        <w:left w:val="none" w:sz="0" w:space="0" w:color="auto"/>
        <w:bottom w:val="none" w:sz="0" w:space="0" w:color="auto"/>
        <w:right w:val="none" w:sz="0" w:space="0" w:color="auto"/>
      </w:divBdr>
    </w:div>
    <w:div w:id="2025931743">
      <w:bodyDiv w:val="1"/>
      <w:marLeft w:val="0"/>
      <w:marRight w:val="0"/>
      <w:marTop w:val="0"/>
      <w:marBottom w:val="0"/>
      <w:divBdr>
        <w:top w:val="none" w:sz="0" w:space="0" w:color="auto"/>
        <w:left w:val="none" w:sz="0" w:space="0" w:color="auto"/>
        <w:bottom w:val="none" w:sz="0" w:space="0" w:color="auto"/>
        <w:right w:val="none" w:sz="0" w:space="0" w:color="auto"/>
      </w:divBdr>
    </w:div>
    <w:div w:id="2026243478">
      <w:bodyDiv w:val="1"/>
      <w:marLeft w:val="0"/>
      <w:marRight w:val="0"/>
      <w:marTop w:val="0"/>
      <w:marBottom w:val="0"/>
      <w:divBdr>
        <w:top w:val="none" w:sz="0" w:space="0" w:color="auto"/>
        <w:left w:val="none" w:sz="0" w:space="0" w:color="auto"/>
        <w:bottom w:val="none" w:sz="0" w:space="0" w:color="auto"/>
        <w:right w:val="none" w:sz="0" w:space="0" w:color="auto"/>
      </w:divBdr>
    </w:div>
    <w:div w:id="2049181650">
      <w:bodyDiv w:val="1"/>
      <w:marLeft w:val="0"/>
      <w:marRight w:val="0"/>
      <w:marTop w:val="0"/>
      <w:marBottom w:val="0"/>
      <w:divBdr>
        <w:top w:val="none" w:sz="0" w:space="0" w:color="auto"/>
        <w:left w:val="none" w:sz="0" w:space="0" w:color="auto"/>
        <w:bottom w:val="none" w:sz="0" w:space="0" w:color="auto"/>
        <w:right w:val="none" w:sz="0" w:space="0" w:color="auto"/>
      </w:divBdr>
    </w:div>
    <w:div w:id="2055498235">
      <w:bodyDiv w:val="1"/>
      <w:marLeft w:val="0"/>
      <w:marRight w:val="0"/>
      <w:marTop w:val="0"/>
      <w:marBottom w:val="0"/>
      <w:divBdr>
        <w:top w:val="none" w:sz="0" w:space="0" w:color="auto"/>
        <w:left w:val="none" w:sz="0" w:space="0" w:color="auto"/>
        <w:bottom w:val="none" w:sz="0" w:space="0" w:color="auto"/>
        <w:right w:val="none" w:sz="0" w:space="0" w:color="auto"/>
      </w:divBdr>
    </w:div>
    <w:div w:id="2105030248">
      <w:bodyDiv w:val="1"/>
      <w:marLeft w:val="0"/>
      <w:marRight w:val="0"/>
      <w:marTop w:val="0"/>
      <w:marBottom w:val="0"/>
      <w:divBdr>
        <w:top w:val="none" w:sz="0" w:space="0" w:color="auto"/>
        <w:left w:val="none" w:sz="0" w:space="0" w:color="auto"/>
        <w:bottom w:val="none" w:sz="0" w:space="0" w:color="auto"/>
        <w:right w:val="none" w:sz="0" w:space="0" w:color="auto"/>
      </w:divBdr>
    </w:div>
    <w:div w:id="214500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apitalgroup.com/participant/planpremier" TargetMode="External"/><Relationship Id="rId18" Type="http://schemas.openxmlformats.org/officeDocument/2006/relationships/hyperlink" Target="http://www.capitalgroup.com" TargetMode="External"/><Relationship Id="rId26" Type="http://schemas.openxmlformats.org/officeDocument/2006/relationships/hyperlink" Target="http://www.capitalgroup.com/" TargetMode="External"/><Relationship Id="rId3" Type="http://schemas.openxmlformats.org/officeDocument/2006/relationships/customXml" Target="../customXml/item3.xml"/><Relationship Id="rId21" Type="http://schemas.openxmlformats.org/officeDocument/2006/relationships/hyperlink" Target="http://www.capitalgroup.com/" TargetMode="External"/><Relationship Id="rId7" Type="http://schemas.openxmlformats.org/officeDocument/2006/relationships/styles" Target="styles.xml"/><Relationship Id="rId12" Type="http://schemas.openxmlformats.org/officeDocument/2006/relationships/hyperlink" Target="http://www.capitalgroup.com/participant/planpremier" TargetMode="External"/><Relationship Id="rId17" Type="http://schemas.openxmlformats.org/officeDocument/2006/relationships/hyperlink" Target="http://www.capitalgroup.com/" TargetMode="External"/><Relationship Id="rId25" Type="http://schemas.openxmlformats.org/officeDocument/2006/relationships/hyperlink" Target="http://www.capitalgroup.co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capitalgroup.com/participant/planpremier" TargetMode="External"/><Relationship Id="rId20" Type="http://schemas.openxmlformats.org/officeDocument/2006/relationships/hyperlink" Target="http://www.capitalgroup.com" TargetMode="External"/><Relationship Id="rId29" Type="http://schemas.openxmlformats.org/officeDocument/2006/relationships/hyperlink" Target="http://www.capitalgroup.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apitalgroup.com/"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capitalgroup.com/participant/planpremier" TargetMode="External"/><Relationship Id="rId23" Type="http://schemas.openxmlformats.org/officeDocument/2006/relationships/hyperlink" Target="http://www.capitalgroup.com/" TargetMode="External"/><Relationship Id="rId28" Type="http://schemas.openxmlformats.org/officeDocument/2006/relationships/hyperlink" Target="http://www.capitalgroup.com/" TargetMode="External"/><Relationship Id="rId10" Type="http://schemas.openxmlformats.org/officeDocument/2006/relationships/footnotes" Target="footnotes.xml"/><Relationship Id="rId19" Type="http://schemas.openxmlformats.org/officeDocument/2006/relationships/hyperlink" Target="http://www.capitalgroup.co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pitalgroup.com/participant/planpremier" TargetMode="External"/><Relationship Id="rId22" Type="http://schemas.openxmlformats.org/officeDocument/2006/relationships/hyperlink" Target="http://www.capitalgroup.com" TargetMode="External"/><Relationship Id="rId27" Type="http://schemas.openxmlformats.org/officeDocument/2006/relationships/hyperlink" Target="http://www.capitalgroup.com" TargetMode="External"/><Relationship Id="rId30" Type="http://schemas.openxmlformats.org/officeDocument/2006/relationships/footer" Target="footer1.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d3f3df80-8bea-4a84-88cc-3bf55601fbb2" xsi:nil="true"/>
    <TaxCatchAll xmlns="5dcee275-3ea4-4c3b-b87a-7bd486a0dc1e" xsi:nil="true"/>
    <lcf76f155ced4ddcb4097134ff3c332f xmlns="d3f3df80-8bea-4a84-88cc-3bf55601fbb2">
      <Terms xmlns="http://schemas.microsoft.com/office/infopath/2007/PartnerControls"/>
    </lcf76f155ced4ddcb4097134ff3c332f>
    <SourceID xmlns="d3f3df80-8bea-4a84-88cc-3bf55601fbb2">230606</SourceI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C9506DE2F6A844A0936BC788DB1964" ma:contentTypeVersion="32" ma:contentTypeDescription="Create a new document." ma:contentTypeScope="" ma:versionID="ec9762ba37a24652ae7093457a2285c0">
  <xsd:schema xmlns:xsd="http://www.w3.org/2001/XMLSchema" xmlns:xs="http://www.w3.org/2001/XMLSchema" xmlns:p="http://schemas.microsoft.com/office/2006/metadata/properties" xmlns:ns2="d3f3df80-8bea-4a84-88cc-3bf55601fbb2" xmlns:ns3="5dcee275-3ea4-4c3b-b87a-7bd486a0dc1e" targetNamespace="http://schemas.microsoft.com/office/2006/metadata/properties" ma:root="true" ma:fieldsID="c3053d4b4f0c28d0770b922077f9b8fa" ns2:_="" ns3:_="">
    <xsd:import namespace="d3f3df80-8bea-4a84-88cc-3bf55601fbb2"/>
    <xsd:import namespace="5dcee275-3ea4-4c3b-b87a-7bd486a0dc1e"/>
    <xsd:element name="properties">
      <xsd:complexType>
        <xsd:sequence>
          <xsd:element name="documentManagement">
            <xsd:complexType>
              <xsd:all>
                <xsd:element ref="ns2:Category" minOccurs="0"/>
                <xsd:element ref="ns2:SourceID" minOccurs="0"/>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3df80-8bea-4a84-88cc-3bf55601fbb2" elementFormDefault="qualified">
    <xsd:import namespace="http://schemas.microsoft.com/office/2006/documentManagement/types"/>
    <xsd:import namespace="http://schemas.microsoft.com/office/infopath/2007/PartnerControls"/>
    <xsd:element name="Category" ma:index="4" nillable="true" ma:displayName="Category" ma:format="Dropdown" ma:internalName="Category" ma:readOnly="false">
      <xsd:simpleType>
        <xsd:restriction base="dms:Choice">
          <xsd:enumeration value="Business Context Diagrams"/>
          <xsd:enumeration value="Engagement Approach"/>
          <xsd:enumeration value="Inventory List"/>
          <xsd:enumeration value="KPIs"/>
          <xsd:enumeration value="Marketing Production Calendar"/>
          <xsd:enumeration value="Project Plans"/>
          <xsd:enumeration value="Future State HL Processes"/>
        </xsd:restriction>
      </xsd:simpleType>
    </xsd:element>
    <xsd:element name="SourceID" ma:index="9" nillable="true" ma:displayName="SourceID" ma:internalName="SourceID">
      <xsd:simpleType>
        <xsd:restriction base="dms:Number"/>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42c85e0-9014-473f-b2d5-b20670940c52"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cee275-3ea4-4c3b-b87a-7bd486a0dc1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0fd664d-3d24-476a-9016-3a8a02c44330}" ma:internalName="TaxCatchAll" ma:showField="CatchAllData" ma:web="5dcee275-3ea4-4c3b-b87a-7bd486a0dc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C5720871-FEB2-4B27-83B5-696236C725B1}">
  <ds:schemaRefs>
    <ds:schemaRef ds:uri="http://schemas.microsoft.com/sharepoint/v3/contenttype/forms"/>
  </ds:schemaRefs>
</ds:datastoreItem>
</file>

<file path=customXml/itemProps2.xml><?xml version="1.0" encoding="utf-8"?>
<ds:datastoreItem xmlns:ds="http://schemas.openxmlformats.org/officeDocument/2006/customXml" ds:itemID="{546285E5-51AF-4392-BBE4-586FD429B044}">
  <ds:schemaRefs>
    <ds:schemaRef ds:uri="http://schemas.microsoft.com/office/2006/documentManagement/types"/>
    <ds:schemaRef ds:uri="http://purl.org/dc/terms/"/>
    <ds:schemaRef ds:uri="http://purl.org/dc/dcmitype/"/>
    <ds:schemaRef ds:uri="http://purl.org/dc/elements/1.1/"/>
    <ds:schemaRef ds:uri="http://schemas.openxmlformats.org/package/2006/metadata/core-properties"/>
    <ds:schemaRef ds:uri="http://schemas.microsoft.com/office/infopath/2007/PartnerControls"/>
    <ds:schemaRef ds:uri="5dcee275-3ea4-4c3b-b87a-7bd486a0dc1e"/>
    <ds:schemaRef ds:uri="d3f3df80-8bea-4a84-88cc-3bf55601fbb2"/>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C80FAAF8-C5AC-4518-95A0-4C01BF314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3df80-8bea-4a84-88cc-3bf55601fbb2"/>
    <ds:schemaRef ds:uri="5dcee275-3ea4-4c3b-b87a-7bd486a0dc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BCFFD8-401E-4C64-9DF8-F5BFF6BA40F7}">
  <ds:schemaRefs>
    <ds:schemaRef ds:uri="http://schemas.openxmlformats.org/officeDocument/2006/bibliography"/>
  </ds:schemaRefs>
</ds:datastoreItem>
</file>

<file path=customXml/itemProps5.xml><?xml version="1.0" encoding="utf-8"?>
<ds:datastoreItem xmlns:ds="http://schemas.openxmlformats.org/officeDocument/2006/customXml" ds:itemID="{945AF1C2-6C10-4D4D-BAF9-E0A390E5608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9</Pages>
  <Words>4302</Words>
  <Characters>24322</Characters>
  <Application>Microsoft Office Word</Application>
  <DocSecurity>0</DocSecurity>
  <Lines>1013</Lines>
  <Paragraphs>954</Paragraphs>
  <ScaleCrop>false</ScaleCrop>
  <HeadingPairs>
    <vt:vector size="2" baseType="variant">
      <vt:variant>
        <vt:lpstr>Title</vt:lpstr>
      </vt:variant>
      <vt:variant>
        <vt:i4>1</vt:i4>
      </vt:variant>
    </vt:vector>
  </HeadingPairs>
  <TitlesOfParts>
    <vt:vector size="1" baseType="lpstr">
      <vt:lpstr>qdia-notice_RPPPQR-005</vt:lpstr>
    </vt:vector>
  </TitlesOfParts>
  <Company>The Capital Group</Company>
  <LinksUpToDate>false</LinksUpToDate>
  <CharactersWithSpaces>27670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qdia-notice_RPPPQR-005</dc:title>
  <dc:subject/>
  <dc:creator>email@capitalgroup.com</dc:creator>
  <cp:keywords/>
  <cp:lastModifiedBy>Fauzia Borah (SPTFAB)</cp:lastModifiedBy>
  <cp:revision>28</cp:revision>
  <cp:lastPrinted>2025-10-08T05:06:00Z</cp:lastPrinted>
  <dcterms:created xsi:type="dcterms:W3CDTF">2025-10-08T04:43:00Z</dcterms:created>
  <dcterms:modified xsi:type="dcterms:W3CDTF">2025-10-15T08:58:00Z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M2DW7TT5DK6S-448773224-211555</vt:lpwstr>
  </property>
  <property fmtid="{D5CDD505-2E9C-101B-9397-08002B2CF9AE}" pid="3" name="_dlc_DocIdItemGuid">
    <vt:lpwstr>e4b6a6d3-7da8-438e-8149-43a8a8b755ec</vt:lpwstr>
  </property>
  <property fmtid="{D5CDD505-2E9C-101B-9397-08002B2CF9AE}" pid="4" name="_dlc_DocIdUrl">
    <vt:lpwstr>http://teams/sites/NextGenMarketing/Managedservices/_layouts/15/DocIdRedir.aspx?ID=M2DW7TT5DK6S-448773224-211555, M2DW7TT5DK6S-448773224-211555</vt:lpwstr>
  </property>
  <property fmtid="{D5CDD505-2E9C-101B-9397-08002B2CF9AE}" pid="5" name="display_urn:schemas-microsoft-com:office:office#Editor">
    <vt:lpwstr>Saud Siddiqui (SPTSTS)</vt:lpwstr>
  </property>
  <property fmtid="{D5CDD505-2E9C-101B-9397-08002B2CF9AE}" pid="6" name="Order">
    <vt:r8>8751800</vt:r8>
  </property>
  <property fmtid="{D5CDD505-2E9C-101B-9397-08002B2CF9AE}" pid="7" name="display_urn:schemas-microsoft-com:office:office#Author">
    <vt:lpwstr>Saud Siddiqui (SPTSTS)</vt:lpwstr>
  </property>
  <property fmtid="{D5CDD505-2E9C-101B-9397-08002B2CF9AE}" pid="8" name="ContentTypeId">
    <vt:lpwstr>0x010100DDC9506DE2F6A844A0936BC788DB1964</vt:lpwstr>
  </property>
  <property fmtid="{D5CDD505-2E9C-101B-9397-08002B2CF9AE}" pid="9" name="MediaServiceImageTags">
    <vt:lpwstr/>
  </property>
</Properties>
</file>