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E265A" w14:textId="01975553" w:rsidR="00587D83" w:rsidRDefault="00B75B14">
      <w:pPr>
        <w:pStyle w:val="BodyText"/>
        <w:spacing w:before="34"/>
        <w:ind w:left="360"/>
      </w:pPr>
      <w:r>
        <w:rPr>
          <w:color w:val="BDBDBD"/>
          <w:spacing w:val="-2"/>
        </w:rPr>
        <w:t>Subject:</w:t>
      </w:r>
    </w:p>
    <w:p w14:paraId="49F217F2" w14:textId="77777777" w:rsidR="00587D83" w:rsidRDefault="00587D83">
      <w:pPr>
        <w:pStyle w:val="BodyText"/>
        <w:spacing w:before="32"/>
      </w:pPr>
    </w:p>
    <w:p w14:paraId="678D832B" w14:textId="77777777" w:rsidR="00587D83" w:rsidRDefault="00B75B14">
      <w:pPr>
        <w:pStyle w:val="BodyText"/>
        <w:ind w:left="360"/>
      </w:pPr>
      <w:r>
        <w:t>You’re</w:t>
      </w:r>
      <w:r>
        <w:rPr>
          <w:spacing w:val="-6"/>
        </w:rPr>
        <w:t xml:space="preserve"> </w:t>
      </w:r>
      <w:r>
        <w:t>invited:</w:t>
      </w:r>
      <w:r>
        <w:rPr>
          <w:spacing w:val="-5"/>
        </w:rPr>
        <w:t xml:space="preserve"> </w:t>
      </w:r>
      <w:r>
        <w:t>Retirement</w:t>
      </w:r>
      <w:r>
        <w:rPr>
          <w:spacing w:val="-6"/>
        </w:rPr>
        <w:t xml:space="preserve"> </w:t>
      </w:r>
      <w:r>
        <w:t>enrollment</w:t>
      </w:r>
      <w:r>
        <w:rPr>
          <w:spacing w:val="-5"/>
        </w:rPr>
        <w:t xml:space="preserve"> </w:t>
      </w:r>
      <w:r>
        <w:rPr>
          <w:spacing w:val="-2"/>
        </w:rPr>
        <w:t>meeting</w:t>
      </w:r>
    </w:p>
    <w:p w14:paraId="3AEDE3CF" w14:textId="77777777" w:rsidR="00587D83" w:rsidRDefault="00587D83">
      <w:pPr>
        <w:pStyle w:val="BodyText"/>
      </w:pPr>
    </w:p>
    <w:p w14:paraId="53495836" w14:textId="77777777" w:rsidR="00587D83" w:rsidRDefault="00587D83">
      <w:pPr>
        <w:pStyle w:val="BodyText"/>
        <w:spacing w:before="48"/>
      </w:pPr>
    </w:p>
    <w:p w14:paraId="3FC9EB8E" w14:textId="77777777" w:rsidR="00587D83" w:rsidRDefault="00B75B14">
      <w:pPr>
        <w:pStyle w:val="BodyText"/>
        <w:ind w:left="360"/>
      </w:pPr>
      <w:r>
        <w:rPr>
          <w:color w:val="BDBDBD"/>
          <w:spacing w:val="-2"/>
        </w:rPr>
        <w:t>Body:</w:t>
      </w:r>
    </w:p>
    <w:p w14:paraId="405E7B8E" w14:textId="77777777" w:rsidR="00587D83" w:rsidRDefault="00587D83">
      <w:pPr>
        <w:pStyle w:val="BodyText"/>
        <w:spacing w:before="31"/>
      </w:pPr>
    </w:p>
    <w:p w14:paraId="03B6CFAE" w14:textId="77777777" w:rsidR="00587D83" w:rsidRDefault="00B75B14">
      <w:pPr>
        <w:pStyle w:val="BodyText"/>
        <w:ind w:left="360"/>
        <w:rPr>
          <w:b/>
        </w:rPr>
      </w:pPr>
      <w:r>
        <w:rPr>
          <w:b/>
        </w:rPr>
        <w:t>Small</w:t>
      </w:r>
      <w:r>
        <w:rPr>
          <w:b/>
          <w:spacing w:val="-5"/>
        </w:rPr>
        <w:t xml:space="preserve"> </w:t>
      </w:r>
      <w:r>
        <w:rPr>
          <w:b/>
        </w:rPr>
        <w:t>steps</w:t>
      </w:r>
      <w:r>
        <w:rPr>
          <w:b/>
          <w:spacing w:val="-3"/>
        </w:rPr>
        <w:t xml:space="preserve"> </w:t>
      </w:r>
      <w:r>
        <w:rPr>
          <w:b/>
        </w:rPr>
        <w:t>can</w:t>
      </w:r>
      <w:r>
        <w:rPr>
          <w:b/>
          <w:spacing w:val="-2"/>
        </w:rPr>
        <w:t xml:space="preserve"> </w:t>
      </w:r>
      <w:r>
        <w:rPr>
          <w:b/>
        </w:rPr>
        <w:t>take</w:t>
      </w:r>
      <w:r>
        <w:rPr>
          <w:b/>
          <w:spacing w:val="-3"/>
        </w:rPr>
        <w:t xml:space="preserve"> </w:t>
      </w:r>
      <w:r>
        <w:rPr>
          <w:b/>
        </w:rPr>
        <w:t>you</w:t>
      </w:r>
      <w:r>
        <w:rPr>
          <w:b/>
          <w:spacing w:val="-2"/>
        </w:rPr>
        <w:t xml:space="preserve"> </w:t>
      </w:r>
      <w:r>
        <w:rPr>
          <w:b/>
        </w:rPr>
        <w:t>far</w:t>
      </w:r>
      <w:r>
        <w:rPr>
          <w:b/>
          <w:spacing w:val="-2"/>
        </w:rPr>
        <w:t xml:space="preserve"> </w:t>
      </w:r>
      <w:r>
        <w:rPr>
          <w:b/>
        </w:rPr>
        <w:t>on</w:t>
      </w:r>
      <w:r>
        <w:rPr>
          <w:b/>
          <w:spacing w:val="-2"/>
        </w:rPr>
        <w:t xml:space="preserve"> </w:t>
      </w:r>
      <w:r>
        <w:rPr>
          <w:b/>
        </w:rPr>
        <w:t>your</w:t>
      </w:r>
      <w:r>
        <w:rPr>
          <w:b/>
          <w:spacing w:val="-4"/>
        </w:rPr>
        <w:t xml:space="preserve"> </w:t>
      </w:r>
      <w:r>
        <w:rPr>
          <w:b/>
        </w:rPr>
        <w:t>journey</w:t>
      </w:r>
      <w:r>
        <w:rPr>
          <w:b/>
          <w:spacing w:val="-3"/>
        </w:rPr>
        <w:t xml:space="preserve"> </w:t>
      </w:r>
      <w:r>
        <w:rPr>
          <w:b/>
        </w:rPr>
        <w:t>to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retirement</w:t>
      </w:r>
    </w:p>
    <w:p w14:paraId="1749F891" w14:textId="77777777" w:rsidR="00587D83" w:rsidRDefault="00587D83">
      <w:pPr>
        <w:pStyle w:val="BodyText"/>
        <w:spacing w:before="33"/>
        <w:rPr>
          <w:b/>
        </w:rPr>
      </w:pPr>
    </w:p>
    <w:p w14:paraId="0BD1888E" w14:textId="77777777" w:rsidR="00587D83" w:rsidRDefault="00B75B14">
      <w:pPr>
        <w:pStyle w:val="BodyText"/>
        <w:ind w:left="360"/>
      </w:pPr>
      <w:r>
        <w:t>Please</w:t>
      </w:r>
      <w:r>
        <w:rPr>
          <w:spacing w:val="-3"/>
        </w:rPr>
        <w:t xml:space="preserve"> </w:t>
      </w:r>
      <w:r>
        <w:t>join</w:t>
      </w:r>
      <w:r>
        <w:rPr>
          <w:spacing w:val="-3"/>
        </w:rPr>
        <w:t xml:space="preserve"> </w:t>
      </w:r>
      <w:r>
        <w:t>me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b/>
        </w:rPr>
        <w:t>retirement</w:t>
      </w:r>
      <w:r>
        <w:rPr>
          <w:b/>
          <w:spacing w:val="-3"/>
        </w:rPr>
        <w:t xml:space="preserve"> </w:t>
      </w:r>
      <w:r>
        <w:rPr>
          <w:b/>
        </w:rPr>
        <w:t>planning</w:t>
      </w:r>
      <w:r>
        <w:rPr>
          <w:b/>
          <w:spacing w:val="-5"/>
        </w:rPr>
        <w:t xml:space="preserve"> </w:t>
      </w:r>
      <w:r>
        <w:rPr>
          <w:b/>
        </w:rPr>
        <w:t xml:space="preserve">meeting </w:t>
      </w:r>
      <w:r>
        <w:t>to</w:t>
      </w:r>
      <w:r>
        <w:rPr>
          <w:spacing w:val="-3"/>
        </w:rPr>
        <w:t xml:space="preserve"> </w:t>
      </w:r>
      <w:r>
        <w:t>learn</w:t>
      </w:r>
      <w:r>
        <w:rPr>
          <w:spacing w:val="-4"/>
        </w:rPr>
        <w:t xml:space="preserve"> </w:t>
      </w:r>
      <w:r>
        <w:t>how</w:t>
      </w:r>
      <w:r>
        <w:rPr>
          <w:spacing w:val="-2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enroll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spacing w:val="-4"/>
        </w:rPr>
        <w:t>your</w:t>
      </w:r>
    </w:p>
    <w:p w14:paraId="007053B5" w14:textId="77777777" w:rsidR="00587D83" w:rsidRDefault="00B75B14">
      <w:pPr>
        <w:pStyle w:val="BodyText"/>
        <w:spacing w:before="15"/>
        <w:ind w:left="360"/>
      </w:pPr>
      <w:r>
        <w:t>company’s</w:t>
      </w:r>
      <w:r>
        <w:rPr>
          <w:spacing w:val="-4"/>
        </w:rPr>
        <w:t xml:space="preserve"> </w:t>
      </w:r>
      <w:r>
        <w:t>retirement</w:t>
      </w:r>
      <w:r>
        <w:rPr>
          <w:spacing w:val="-4"/>
        </w:rPr>
        <w:t xml:space="preserve"> </w:t>
      </w:r>
      <w:r>
        <w:t>plan,</w:t>
      </w:r>
      <w:r>
        <w:rPr>
          <w:spacing w:val="-3"/>
        </w:rPr>
        <w:t xml:space="preserve"> </w:t>
      </w:r>
      <w:r>
        <w:t>maximize</w:t>
      </w:r>
      <w:r>
        <w:rPr>
          <w:spacing w:val="-4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benefit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prepare</w:t>
      </w:r>
      <w:r>
        <w:rPr>
          <w:spacing w:val="-4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rPr>
          <w:spacing w:val="-2"/>
        </w:rPr>
        <w:t>future.</w:t>
      </w:r>
    </w:p>
    <w:p w14:paraId="7047E8FE" w14:textId="77777777" w:rsidR="00587D83" w:rsidRDefault="00587D83">
      <w:pPr>
        <w:pStyle w:val="BodyText"/>
        <w:spacing w:before="34"/>
      </w:pPr>
    </w:p>
    <w:p w14:paraId="11C258DB" w14:textId="77777777" w:rsidR="00587D83" w:rsidRDefault="00B75B14">
      <w:pPr>
        <w:pStyle w:val="BodyText"/>
        <w:ind w:left="360"/>
        <w:rPr>
          <w:b/>
        </w:rPr>
      </w:pPr>
      <w:r>
        <w:rPr>
          <w:b/>
        </w:rPr>
        <w:t>[Month</w:t>
      </w:r>
      <w:r>
        <w:rPr>
          <w:b/>
          <w:spacing w:val="-6"/>
        </w:rPr>
        <w:t xml:space="preserve"> </w:t>
      </w:r>
      <w:r>
        <w:rPr>
          <w:b/>
        </w:rPr>
        <w:t>XX,</w:t>
      </w:r>
      <w:r>
        <w:rPr>
          <w:b/>
          <w:spacing w:val="-2"/>
        </w:rPr>
        <w:t xml:space="preserve"> </w:t>
      </w:r>
      <w:r>
        <w:rPr>
          <w:b/>
          <w:spacing w:val="-4"/>
        </w:rPr>
        <w:t>20XX]</w:t>
      </w:r>
    </w:p>
    <w:p w14:paraId="67D77CE2" w14:textId="77777777" w:rsidR="00587D83" w:rsidRDefault="00B75B14">
      <w:pPr>
        <w:pStyle w:val="BodyText"/>
        <w:spacing w:before="15" w:line="254" w:lineRule="auto"/>
        <w:ind w:left="360" w:right="7097"/>
        <w:rPr>
          <w:b/>
        </w:rPr>
      </w:pPr>
      <w:r>
        <w:rPr>
          <w:b/>
        </w:rPr>
        <w:t>[X:XX a.m./p.m.] [Location</w:t>
      </w:r>
      <w:r>
        <w:rPr>
          <w:b/>
          <w:spacing w:val="-14"/>
        </w:rPr>
        <w:t xml:space="preserve"> </w:t>
      </w:r>
      <w:r>
        <w:rPr>
          <w:b/>
        </w:rPr>
        <w:t>information]</w:t>
      </w:r>
    </w:p>
    <w:p w14:paraId="50DED433" w14:textId="77777777" w:rsidR="00587D83" w:rsidRDefault="00B75B14">
      <w:pPr>
        <w:pStyle w:val="BodyText"/>
        <w:spacing w:before="41" w:line="562" w:lineRule="exact"/>
        <w:ind w:left="360" w:right="5828"/>
      </w:pPr>
      <w:r>
        <w:t>I</w:t>
      </w:r>
      <w:r>
        <w:rPr>
          <w:spacing w:val="-7"/>
        </w:rPr>
        <w:t xml:space="preserve"> </w:t>
      </w:r>
      <w:r>
        <w:t>look</w:t>
      </w:r>
      <w:r>
        <w:rPr>
          <w:spacing w:val="-7"/>
        </w:rPr>
        <w:t xml:space="preserve"> </w:t>
      </w:r>
      <w:r>
        <w:t>forward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seeing</w:t>
      </w:r>
      <w:r>
        <w:rPr>
          <w:spacing w:val="-10"/>
        </w:rPr>
        <w:t xml:space="preserve"> </w:t>
      </w:r>
      <w:r>
        <w:t xml:space="preserve">you! </w:t>
      </w:r>
      <w:r>
        <w:rPr>
          <w:spacing w:val="-2"/>
        </w:rPr>
        <w:t>[Name]</w:t>
      </w:r>
    </w:p>
    <w:p w14:paraId="0F7F8A2A" w14:textId="77777777" w:rsidR="00587D83" w:rsidRDefault="00B75B14">
      <w:pPr>
        <w:pStyle w:val="BodyText"/>
        <w:spacing w:line="218" w:lineRule="exact"/>
        <w:ind w:left="360"/>
      </w:pPr>
      <w:r>
        <w:rPr>
          <w:spacing w:val="-2"/>
        </w:rPr>
        <w:t>[Title]</w:t>
      </w:r>
    </w:p>
    <w:p w14:paraId="2AE4145F" w14:textId="77777777" w:rsidR="00587D83" w:rsidRDefault="00B75B14">
      <w:pPr>
        <w:pStyle w:val="BodyText"/>
        <w:spacing w:before="17"/>
        <w:ind w:left="360"/>
      </w:pPr>
      <w:r>
        <w:t>[Company</w:t>
      </w:r>
      <w:r>
        <w:rPr>
          <w:spacing w:val="-8"/>
        </w:rPr>
        <w:t xml:space="preserve"> </w:t>
      </w:r>
      <w:r>
        <w:rPr>
          <w:spacing w:val="-2"/>
        </w:rPr>
        <w:t>name]</w:t>
      </w:r>
    </w:p>
    <w:p w14:paraId="0AEE5350" w14:textId="77777777" w:rsidR="00587D83" w:rsidRDefault="00587D83">
      <w:pPr>
        <w:pStyle w:val="BodyText"/>
      </w:pPr>
    </w:p>
    <w:p w14:paraId="73FECC85" w14:textId="77777777" w:rsidR="00587D83" w:rsidRDefault="00587D83">
      <w:pPr>
        <w:pStyle w:val="BodyText"/>
      </w:pPr>
    </w:p>
    <w:p w14:paraId="10F90DD2" w14:textId="77777777" w:rsidR="00587D83" w:rsidRDefault="00587D83">
      <w:pPr>
        <w:pStyle w:val="BodyText"/>
      </w:pPr>
    </w:p>
    <w:p w14:paraId="3D93DC60" w14:textId="77777777" w:rsidR="00587D83" w:rsidRDefault="00587D83">
      <w:pPr>
        <w:pStyle w:val="BodyText"/>
      </w:pPr>
    </w:p>
    <w:p w14:paraId="6C7A135B" w14:textId="77777777" w:rsidR="00587D83" w:rsidRDefault="00587D83">
      <w:pPr>
        <w:pStyle w:val="BodyText"/>
      </w:pPr>
    </w:p>
    <w:p w14:paraId="22458B03" w14:textId="77777777" w:rsidR="00587D83" w:rsidRDefault="00587D83">
      <w:pPr>
        <w:pStyle w:val="BodyText"/>
      </w:pPr>
    </w:p>
    <w:p w14:paraId="60F2BCCB" w14:textId="77777777" w:rsidR="00587D83" w:rsidRDefault="00587D83">
      <w:pPr>
        <w:pStyle w:val="BodyText"/>
      </w:pPr>
    </w:p>
    <w:p w14:paraId="5B419541" w14:textId="77777777" w:rsidR="00587D83" w:rsidRDefault="00587D83">
      <w:pPr>
        <w:pStyle w:val="BodyText"/>
        <w:spacing w:before="144"/>
      </w:pPr>
    </w:p>
    <w:p w14:paraId="7E07D2D3" w14:textId="77777777" w:rsidR="00587D83" w:rsidRDefault="00B75B14">
      <w:pPr>
        <w:pStyle w:val="BodyText"/>
        <w:spacing w:before="1" w:line="254" w:lineRule="auto"/>
        <w:ind w:left="360"/>
        <w:rPr>
          <w:b/>
        </w:rPr>
      </w:pPr>
      <w:r>
        <w:rPr>
          <w:b/>
        </w:rPr>
        <w:t>Investments</w:t>
      </w:r>
      <w:r>
        <w:rPr>
          <w:b/>
          <w:spacing w:val="-4"/>
        </w:rPr>
        <w:t xml:space="preserve"> </w:t>
      </w:r>
      <w:r>
        <w:rPr>
          <w:b/>
        </w:rPr>
        <w:t>are</w:t>
      </w:r>
      <w:r>
        <w:rPr>
          <w:b/>
          <w:spacing w:val="-2"/>
        </w:rPr>
        <w:t xml:space="preserve"> </w:t>
      </w:r>
      <w:r>
        <w:rPr>
          <w:b/>
        </w:rPr>
        <w:t>not</w:t>
      </w:r>
      <w:r>
        <w:rPr>
          <w:b/>
          <w:spacing w:val="-6"/>
        </w:rPr>
        <w:t xml:space="preserve"> </w:t>
      </w:r>
      <w:r>
        <w:rPr>
          <w:b/>
        </w:rPr>
        <w:t>FDIC-insured,</w:t>
      </w:r>
      <w:r>
        <w:rPr>
          <w:b/>
          <w:spacing w:val="-5"/>
        </w:rPr>
        <w:t xml:space="preserve"> </w:t>
      </w:r>
      <w:r>
        <w:rPr>
          <w:b/>
        </w:rPr>
        <w:t>nor</w:t>
      </w:r>
      <w:r>
        <w:rPr>
          <w:b/>
          <w:spacing w:val="-4"/>
        </w:rPr>
        <w:t xml:space="preserve"> </w:t>
      </w:r>
      <w:r>
        <w:rPr>
          <w:b/>
        </w:rPr>
        <w:t>are</w:t>
      </w:r>
      <w:r>
        <w:rPr>
          <w:b/>
          <w:spacing w:val="-2"/>
        </w:rPr>
        <w:t xml:space="preserve"> </w:t>
      </w:r>
      <w:r>
        <w:rPr>
          <w:b/>
        </w:rPr>
        <w:t>they</w:t>
      </w:r>
      <w:r>
        <w:rPr>
          <w:b/>
          <w:spacing w:val="-5"/>
        </w:rPr>
        <w:t xml:space="preserve"> </w:t>
      </w:r>
      <w:r>
        <w:rPr>
          <w:b/>
        </w:rPr>
        <w:t>deposits</w:t>
      </w:r>
      <w:r>
        <w:rPr>
          <w:b/>
          <w:spacing w:val="-2"/>
        </w:rPr>
        <w:t xml:space="preserve"> </w:t>
      </w:r>
      <w:r>
        <w:rPr>
          <w:b/>
        </w:rPr>
        <w:t>of</w:t>
      </w:r>
      <w:r>
        <w:rPr>
          <w:b/>
          <w:spacing w:val="-2"/>
        </w:rPr>
        <w:t xml:space="preserve"> </w:t>
      </w:r>
      <w:r>
        <w:rPr>
          <w:b/>
        </w:rPr>
        <w:t>or</w:t>
      </w:r>
      <w:r>
        <w:rPr>
          <w:b/>
          <w:spacing w:val="-3"/>
        </w:rPr>
        <w:t xml:space="preserve"> </w:t>
      </w:r>
      <w:r>
        <w:rPr>
          <w:b/>
        </w:rPr>
        <w:t>guaranteed</w:t>
      </w:r>
      <w:r>
        <w:rPr>
          <w:b/>
          <w:spacing w:val="-2"/>
        </w:rPr>
        <w:t xml:space="preserve"> </w:t>
      </w:r>
      <w:r>
        <w:rPr>
          <w:b/>
        </w:rPr>
        <w:t>by</w:t>
      </w:r>
      <w:r>
        <w:rPr>
          <w:b/>
          <w:spacing w:val="-2"/>
        </w:rPr>
        <w:t xml:space="preserve"> </w:t>
      </w:r>
      <w:r>
        <w:rPr>
          <w:b/>
        </w:rPr>
        <w:t>a</w:t>
      </w:r>
      <w:r>
        <w:rPr>
          <w:b/>
          <w:spacing w:val="-2"/>
        </w:rPr>
        <w:t xml:space="preserve"> </w:t>
      </w:r>
      <w:r>
        <w:rPr>
          <w:b/>
        </w:rPr>
        <w:t>bank</w:t>
      </w:r>
      <w:r>
        <w:rPr>
          <w:b/>
          <w:spacing w:val="-2"/>
        </w:rPr>
        <w:t xml:space="preserve"> </w:t>
      </w:r>
      <w:r>
        <w:rPr>
          <w:b/>
        </w:rPr>
        <w:t>or</w:t>
      </w:r>
      <w:r>
        <w:rPr>
          <w:b/>
          <w:spacing w:val="-4"/>
        </w:rPr>
        <w:t xml:space="preserve"> </w:t>
      </w:r>
      <w:r>
        <w:rPr>
          <w:b/>
        </w:rPr>
        <w:t>any other entity, so they may lose value.</w:t>
      </w:r>
    </w:p>
    <w:p w14:paraId="0D2FDE4B" w14:textId="77777777" w:rsidR="00587D83" w:rsidRDefault="00587D83">
      <w:pPr>
        <w:pStyle w:val="BodyText"/>
        <w:spacing w:before="16"/>
        <w:rPr>
          <w:b/>
        </w:rPr>
      </w:pPr>
    </w:p>
    <w:p w14:paraId="006F9D9F" w14:textId="77777777" w:rsidR="00587D83" w:rsidRDefault="00B75B14">
      <w:pPr>
        <w:pStyle w:val="BodyText"/>
        <w:spacing w:line="254" w:lineRule="auto"/>
        <w:ind w:left="360" w:right="12"/>
        <w:jc w:val="both"/>
      </w:pPr>
      <w:r>
        <w:t>This</w:t>
      </w:r>
      <w:r>
        <w:rPr>
          <w:spacing w:val="-2"/>
        </w:rPr>
        <w:t xml:space="preserve"> </w:t>
      </w:r>
      <w:r>
        <w:t>content,</w:t>
      </w:r>
      <w:r>
        <w:rPr>
          <w:spacing w:val="-4"/>
        </w:rPr>
        <w:t xml:space="preserve"> </w:t>
      </w:r>
      <w:r>
        <w:t>developed</w:t>
      </w:r>
      <w:r>
        <w:rPr>
          <w:spacing w:val="-4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Capital</w:t>
      </w:r>
      <w:r>
        <w:rPr>
          <w:spacing w:val="-5"/>
        </w:rPr>
        <w:t xml:space="preserve"> </w:t>
      </w:r>
      <w:r>
        <w:t>Group,</w:t>
      </w:r>
      <w:r>
        <w:rPr>
          <w:spacing w:val="-2"/>
        </w:rPr>
        <w:t xml:space="preserve"> </w:t>
      </w:r>
      <w:r>
        <w:t>home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American</w:t>
      </w:r>
      <w:r>
        <w:rPr>
          <w:spacing w:val="-6"/>
        </w:rPr>
        <w:t xml:space="preserve"> </w:t>
      </w:r>
      <w:r>
        <w:t>Funds,</w:t>
      </w:r>
      <w:r>
        <w:rPr>
          <w:spacing w:val="-4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used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 primary basis for</w:t>
      </w:r>
      <w:r>
        <w:rPr>
          <w:spacing w:val="-1"/>
        </w:rPr>
        <w:t xml:space="preserve"> </w:t>
      </w:r>
      <w:r>
        <w:t>investment decisions and is not</w:t>
      </w:r>
      <w:r>
        <w:rPr>
          <w:spacing w:val="-1"/>
        </w:rPr>
        <w:t xml:space="preserve"> </w:t>
      </w:r>
      <w:r>
        <w:t>intended to</w:t>
      </w:r>
      <w:r>
        <w:rPr>
          <w:spacing w:val="-1"/>
        </w:rPr>
        <w:t xml:space="preserve"> </w:t>
      </w:r>
      <w:r>
        <w:t>serve as impartial</w:t>
      </w:r>
      <w:r>
        <w:rPr>
          <w:spacing w:val="-1"/>
        </w:rPr>
        <w:t xml:space="preserve"> </w:t>
      </w:r>
      <w:r>
        <w:t>investment or fiduciary advice.</w:t>
      </w:r>
    </w:p>
    <w:p w14:paraId="54FE7CFB" w14:textId="77777777" w:rsidR="00587D83" w:rsidRDefault="00587D83">
      <w:pPr>
        <w:pStyle w:val="BodyText"/>
        <w:spacing w:before="18"/>
      </w:pPr>
    </w:p>
    <w:p w14:paraId="420D8712" w14:textId="18A5A58F" w:rsidR="00587D83" w:rsidRDefault="00B75B14">
      <w:pPr>
        <w:pStyle w:val="BodyText"/>
        <w:spacing w:line="254" w:lineRule="auto"/>
        <w:ind w:left="360" w:right="209"/>
      </w:pPr>
      <w:r>
        <w:t>All</w:t>
      </w:r>
      <w:r>
        <w:rPr>
          <w:spacing w:val="-4"/>
        </w:rPr>
        <w:t xml:space="preserve"> </w:t>
      </w:r>
      <w:r>
        <w:t>Capital</w:t>
      </w:r>
      <w:r>
        <w:rPr>
          <w:spacing w:val="-3"/>
        </w:rPr>
        <w:t xml:space="preserve"> </w:t>
      </w:r>
      <w:r>
        <w:t>Group</w:t>
      </w:r>
      <w:r>
        <w:rPr>
          <w:spacing w:val="-4"/>
        </w:rPr>
        <w:t xml:space="preserve"> </w:t>
      </w:r>
      <w:r>
        <w:t>trademarks</w:t>
      </w:r>
      <w:r>
        <w:rPr>
          <w:spacing w:val="-3"/>
        </w:rPr>
        <w:t xml:space="preserve"> </w:t>
      </w:r>
      <w:r>
        <w:t>mentioned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owned</w:t>
      </w:r>
      <w:r>
        <w:rPr>
          <w:spacing w:val="-3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Capital</w:t>
      </w:r>
      <w:r>
        <w:rPr>
          <w:spacing w:val="-3"/>
        </w:rPr>
        <w:t xml:space="preserve"> </w:t>
      </w:r>
      <w:r>
        <w:t>Group</w:t>
      </w:r>
      <w:r>
        <w:rPr>
          <w:spacing w:val="-4"/>
        </w:rPr>
        <w:t xml:space="preserve"> </w:t>
      </w:r>
      <w:r>
        <w:t>Companies,</w:t>
      </w:r>
      <w:r>
        <w:rPr>
          <w:spacing w:val="-3"/>
        </w:rPr>
        <w:t xml:space="preserve"> </w:t>
      </w:r>
      <w:r>
        <w:t>Inc., an affiliated company or fund. All other company and product names mentioned are the property of their respective companies.</w:t>
      </w:r>
    </w:p>
    <w:p w14:paraId="5C75ECBA" w14:textId="77777777" w:rsidR="00D44FA1" w:rsidRDefault="00D44FA1">
      <w:pPr>
        <w:pStyle w:val="BodyText"/>
        <w:spacing w:line="254" w:lineRule="auto"/>
        <w:ind w:left="360" w:right="209"/>
      </w:pPr>
    </w:p>
    <w:p w14:paraId="1C039356" w14:textId="4070C82A" w:rsidR="00587D83" w:rsidRDefault="00587D83">
      <w:pPr>
        <w:pStyle w:val="BodyText"/>
        <w:spacing w:before="10"/>
        <w:rPr>
          <w:sz w:val="20"/>
        </w:rPr>
      </w:pPr>
    </w:p>
    <w:p w14:paraId="441E7A8C" w14:textId="77777777" w:rsidR="00B75B14" w:rsidRDefault="00B75B14" w:rsidP="00B75B14">
      <w:pPr>
        <w:pStyle w:val="BodyText"/>
        <w:spacing w:line="254" w:lineRule="auto"/>
        <w:ind w:left="360" w:right="209"/>
      </w:pPr>
      <w:r w:rsidRPr="00D44FA1">
        <w:t>Capital Client Group, Inc.</w:t>
      </w:r>
    </w:p>
    <w:p w14:paraId="5037FCE5" w14:textId="60EDA5B3" w:rsidR="00587D83" w:rsidRDefault="00B75B14">
      <w:pPr>
        <w:pStyle w:val="BodyText"/>
        <w:tabs>
          <w:tab w:val="left" w:pos="2673"/>
        </w:tabs>
        <w:spacing w:before="263" w:line="511" w:lineRule="auto"/>
        <w:ind w:left="360" w:right="4996"/>
      </w:pPr>
      <w:r>
        <w:t>© 202</w:t>
      </w:r>
      <w:r w:rsidR="00D44FA1">
        <w:t>5</w:t>
      </w:r>
      <w:r>
        <w:t xml:space="preserve"> Capital Group. All rights reserved. </w:t>
      </w:r>
      <w:r>
        <w:rPr>
          <w:spacing w:val="-2"/>
        </w:rPr>
        <w:t>RPGEOT-014-</w:t>
      </w:r>
      <w:r w:rsidR="00FA4BE4">
        <w:rPr>
          <w:spacing w:val="-2"/>
        </w:rPr>
        <w:t>06</w:t>
      </w:r>
      <w:r>
        <w:rPr>
          <w:spacing w:val="-2"/>
        </w:rPr>
        <w:t>2</w:t>
      </w:r>
      <w:r w:rsidR="00D44FA1">
        <w:rPr>
          <w:spacing w:val="-2"/>
        </w:rPr>
        <w:t>5</w:t>
      </w:r>
      <w:r>
        <w:rPr>
          <w:spacing w:val="-2"/>
        </w:rPr>
        <w:t>O</w:t>
      </w:r>
      <w:r w:rsidR="006C6282">
        <w:rPr>
          <w:spacing w:val="-2"/>
        </w:rPr>
        <w:t xml:space="preserve">   </w:t>
      </w:r>
      <w:r>
        <w:rPr>
          <w:spacing w:val="-2"/>
        </w:rPr>
        <w:t>CGD/8121-</w:t>
      </w:r>
      <w:r w:rsidR="000F601F">
        <w:rPr>
          <w:spacing w:val="-2"/>
        </w:rPr>
        <w:t>S</w:t>
      </w:r>
      <w:r w:rsidR="00FA4BE4">
        <w:rPr>
          <w:spacing w:val="-2"/>
        </w:rPr>
        <w:t>109351</w:t>
      </w:r>
    </w:p>
    <w:sectPr w:rsidR="00587D83">
      <w:type w:val="continuous"/>
      <w:pgSz w:w="12240" w:h="15840"/>
      <w:pgMar w:top="1420" w:right="144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Next LT Com Regular">
    <w:altName w:val="AvenirNext LT Com Regular"/>
    <w:panose1 w:val="020B0503020202020204"/>
    <w:charset w:val="00"/>
    <w:family w:val="swiss"/>
    <w:pitch w:val="variable"/>
    <w:sig w:usb0="800000AF" w:usb1="5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87D83"/>
    <w:rsid w:val="000E410E"/>
    <w:rsid w:val="000F601F"/>
    <w:rsid w:val="00587D83"/>
    <w:rsid w:val="006339A6"/>
    <w:rsid w:val="006C6282"/>
    <w:rsid w:val="00B0137E"/>
    <w:rsid w:val="00B75B14"/>
    <w:rsid w:val="00BC30FB"/>
    <w:rsid w:val="00D44FA1"/>
    <w:rsid w:val="00FA4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1B256B"/>
  <w15:docId w15:val="{9B5A3C64-C3FC-4B71-9ABE-3C52ED882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venirNext LT Com Regular" w:eastAsia="AvenirNext LT Com Regular" w:hAnsi="AvenirNext LT Com Regular" w:cs="AvenirNext LT Com Regula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C9506DE2F6A844A0936BC788DB1964" ma:contentTypeVersion="32" ma:contentTypeDescription="Create a new document." ma:contentTypeScope="" ma:versionID="ec9762ba37a24652ae7093457a2285c0">
  <xsd:schema xmlns:xsd="http://www.w3.org/2001/XMLSchema" xmlns:xs="http://www.w3.org/2001/XMLSchema" xmlns:p="http://schemas.microsoft.com/office/2006/metadata/properties" xmlns:ns2="d3f3df80-8bea-4a84-88cc-3bf55601fbb2" xmlns:ns3="5dcee275-3ea4-4c3b-b87a-7bd486a0dc1e" targetNamespace="http://schemas.microsoft.com/office/2006/metadata/properties" ma:root="true" ma:fieldsID="c3053d4b4f0c28d0770b922077f9b8fa" ns2:_="" ns3:_="">
    <xsd:import namespace="d3f3df80-8bea-4a84-88cc-3bf55601fbb2"/>
    <xsd:import namespace="5dcee275-3ea4-4c3b-b87a-7bd486a0dc1e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SourceI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3df80-8bea-4a84-88cc-3bf55601fbb2" elementFormDefault="qualified">
    <xsd:import namespace="http://schemas.microsoft.com/office/2006/documentManagement/types"/>
    <xsd:import namespace="http://schemas.microsoft.com/office/infopath/2007/PartnerControls"/>
    <xsd:element name="Category" ma:index="4" nillable="true" ma:displayName="Category" ma:format="Dropdown" ma:internalName="Category" ma:readOnly="false">
      <xsd:simpleType>
        <xsd:restriction base="dms:Choice">
          <xsd:enumeration value="Business Context Diagrams"/>
          <xsd:enumeration value="Engagement Approach"/>
          <xsd:enumeration value="Inventory List"/>
          <xsd:enumeration value="KPIs"/>
          <xsd:enumeration value="Marketing Production Calendar"/>
          <xsd:enumeration value="Project Plans"/>
          <xsd:enumeration value="Future State HL Processes"/>
        </xsd:restriction>
      </xsd:simpleType>
    </xsd:element>
    <xsd:element name="SourceID" ma:index="9" nillable="true" ma:displayName="SourceID" ma:internalName="SourceID">
      <xsd:simpleType>
        <xsd:restriction base="dms:Number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42c85e0-9014-473f-b2d5-b20670940c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cee275-3ea4-4c3b-b87a-7bd486a0dc1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0fd664d-3d24-476a-9016-3a8a02c44330}" ma:internalName="TaxCatchAll" ma:showField="CatchAllData" ma:web="5dcee275-3ea4-4c3b-b87a-7bd486a0dc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dcee275-3ea4-4c3b-b87a-7bd486a0dc1e" xsi:nil="true"/>
    <Category xmlns="d3f3df80-8bea-4a84-88cc-3bf55601fbb2" xsi:nil="true"/>
    <lcf76f155ced4ddcb4097134ff3c332f xmlns="d3f3df80-8bea-4a84-88cc-3bf55601fbb2">
      <Terms xmlns="http://schemas.microsoft.com/office/infopath/2007/PartnerControls"/>
    </lcf76f155ced4ddcb4097134ff3c332f>
    <SourceID xmlns="d3f3df80-8bea-4a84-88cc-3bf55601fbb2" xsi:nil="true"/>
  </documentManagement>
</p:properties>
</file>

<file path=customXml/itemProps1.xml><?xml version="1.0" encoding="utf-8"?>
<ds:datastoreItem xmlns:ds="http://schemas.openxmlformats.org/officeDocument/2006/customXml" ds:itemID="{9347009F-0313-4DA1-97D2-EC9CE44633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f3df80-8bea-4a84-88cc-3bf55601fbb2"/>
    <ds:schemaRef ds:uri="5dcee275-3ea4-4c3b-b87a-7bd486a0dc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1D5CA9-0450-4830-B243-3157153B5D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5C7D51-0B61-4938-936A-BB8511D99FB1}">
  <ds:schemaRefs>
    <ds:schemaRef ds:uri="http://schemas.microsoft.com/office/2006/metadata/properties"/>
    <ds:schemaRef ds:uri="http://schemas.microsoft.com/office/infopath/2007/PartnerControls"/>
    <ds:schemaRef ds:uri="5dcee275-3ea4-4c3b-b87a-7bd486a0dc1e"/>
    <ds:schemaRef ds:uri="d3f3df80-8bea-4a84-88cc-3bf55601fbb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SPTAHA</dc:creator>
  <cp:lastModifiedBy>Raunak Ojha (SPTRAO)</cp:lastModifiedBy>
  <cp:revision>5</cp:revision>
  <dcterms:created xsi:type="dcterms:W3CDTF">2025-05-28T05:35:00Z</dcterms:created>
  <dcterms:modified xsi:type="dcterms:W3CDTF">2025-06-24T08:24:00Z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2024-05-30T00:00:00Z</vt:filetime>
  </property>
  <property fmtid="{D5CDD505-2E9C-101B-9397-08002B2CF9AE}" pid="3" name="LastSaved">
    <vt:filetime>2025-05-28T00:00:00Z</vt:filetime>
  </property>
  <property fmtid="{D5CDD505-2E9C-101B-9397-08002B2CF9AE}" pid="4" name="Producer">
    <vt:lpwstr>Foxit PDF Editor Printer Version 2024.1.0.15901</vt:lpwstr>
  </property>
  <property fmtid="{D5CDD505-2E9C-101B-9397-08002B2CF9AE}" pid="5" name="ContentTypeId">
    <vt:lpwstr>0x010100DDC9506DE2F6A844A0936BC788DB1964</vt:lpwstr>
  </property>
</Properties>
</file>